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4F" w:rsidRDefault="0040794F" w:rsidP="0040794F">
      <w:pPr>
        <w:spacing w:before="100" w:beforeAutospacing="1" w:after="100" w:afterAutospacing="1" w:line="360" w:lineRule="auto"/>
        <w:jc w:val="both"/>
        <w:outlineLvl w:val="0"/>
        <w:rPr>
          <w:b/>
          <w:color w:val="222222"/>
        </w:rPr>
      </w:pPr>
    </w:p>
    <w:p w:rsidR="0040794F" w:rsidRPr="00D87CB3" w:rsidRDefault="0040794F" w:rsidP="0040794F">
      <w:pPr>
        <w:spacing w:before="100" w:beforeAutospacing="1" w:after="100" w:afterAutospacing="1" w:line="360" w:lineRule="auto"/>
        <w:jc w:val="both"/>
        <w:outlineLvl w:val="0"/>
        <w:rPr>
          <w:b/>
          <w:color w:val="222222"/>
        </w:rPr>
      </w:pPr>
    </w:p>
    <w:p w:rsidR="0040794F" w:rsidRPr="0040794F" w:rsidRDefault="0040794F" w:rsidP="0040794F">
      <w:pPr>
        <w:pStyle w:val="align-center"/>
        <w:rPr>
          <w:rFonts w:ascii="Arial" w:hAnsi="Arial" w:cs="Arial"/>
          <w:b/>
          <w:sz w:val="28"/>
          <w:szCs w:val="28"/>
          <w:lang w:val="sv-FI"/>
        </w:rPr>
      </w:pPr>
      <w:r w:rsidRPr="0040794F">
        <w:rPr>
          <w:rFonts w:ascii="Arial" w:hAnsi="Arial" w:cs="Arial"/>
          <w:b/>
          <w:sz w:val="28"/>
          <w:szCs w:val="28"/>
          <w:lang w:val="sv-FI"/>
        </w:rPr>
        <w:t>REPUBLIKA SRBIJA</w:t>
      </w:r>
    </w:p>
    <w:p w:rsidR="0040794F" w:rsidRPr="0040794F" w:rsidRDefault="0040794F" w:rsidP="0040794F">
      <w:pPr>
        <w:pStyle w:val="align-center"/>
        <w:rPr>
          <w:rFonts w:ascii="Arial" w:hAnsi="Arial" w:cs="Arial"/>
          <w:b/>
          <w:sz w:val="28"/>
          <w:szCs w:val="28"/>
          <w:lang w:val="sv-FI"/>
        </w:rPr>
      </w:pPr>
      <w:r w:rsidRPr="0040794F">
        <w:rPr>
          <w:rFonts w:ascii="Arial" w:hAnsi="Arial" w:cs="Arial"/>
          <w:b/>
          <w:sz w:val="28"/>
          <w:szCs w:val="28"/>
          <w:lang w:val="sv-FI"/>
        </w:rPr>
        <w:t>NARODNA SKUPŠTINA</w:t>
      </w:r>
    </w:p>
    <w:p w:rsidR="0040794F" w:rsidRDefault="0040794F" w:rsidP="0040794F">
      <w:pPr>
        <w:pStyle w:val="align-center"/>
        <w:rPr>
          <w:rFonts w:ascii="Arial" w:hAnsi="Arial" w:cs="Arial"/>
          <w:b/>
          <w:sz w:val="28"/>
          <w:szCs w:val="28"/>
          <w:lang w:val="sr-Cyrl-CS"/>
        </w:rPr>
      </w:pPr>
      <w:r>
        <w:rPr>
          <w:rFonts w:ascii="Arial" w:hAnsi="Arial" w:cs="Arial"/>
          <w:b/>
          <w:sz w:val="28"/>
          <w:szCs w:val="28"/>
          <w:lang w:val="sr-Latn-RS"/>
        </w:rPr>
        <w:t>BIBLIOTEKA</w:t>
      </w:r>
      <w:r>
        <w:rPr>
          <w:rFonts w:ascii="Arial" w:hAnsi="Arial" w:cs="Arial"/>
          <w:b/>
          <w:sz w:val="28"/>
          <w:szCs w:val="28"/>
          <w:lang w:val="sr-Cyrl-CS"/>
        </w:rPr>
        <w:t xml:space="preserve"> NARODNE SKUPŠTINE</w:t>
      </w:r>
    </w:p>
    <w:p w:rsidR="0040794F" w:rsidRPr="0040794F" w:rsidRDefault="0040794F" w:rsidP="0040794F">
      <w:pPr>
        <w:tabs>
          <w:tab w:val="left" w:pos="567"/>
        </w:tabs>
        <w:rPr>
          <w:b/>
          <w:lang w:val="sv-FI"/>
        </w:rPr>
      </w:pPr>
    </w:p>
    <w:p w:rsidR="0040794F" w:rsidRPr="0040794F" w:rsidRDefault="0040794F" w:rsidP="0040794F">
      <w:pPr>
        <w:tabs>
          <w:tab w:val="left" w:pos="567"/>
        </w:tabs>
        <w:rPr>
          <w:lang w:val="sv-FI"/>
        </w:rPr>
      </w:pPr>
    </w:p>
    <w:p w:rsidR="0040794F" w:rsidRPr="0040794F" w:rsidRDefault="0040794F" w:rsidP="0040794F">
      <w:pPr>
        <w:tabs>
          <w:tab w:val="left" w:pos="567"/>
        </w:tabs>
        <w:rPr>
          <w:lang w:val="sv-FI"/>
        </w:rPr>
      </w:pPr>
    </w:p>
    <w:p w:rsidR="0040794F" w:rsidRPr="0040794F" w:rsidRDefault="0040794F" w:rsidP="0040794F">
      <w:pPr>
        <w:tabs>
          <w:tab w:val="left" w:pos="567"/>
        </w:tabs>
        <w:rPr>
          <w:lang w:val="sv-FI"/>
        </w:rPr>
      </w:pPr>
    </w:p>
    <w:p w:rsidR="0040794F" w:rsidRPr="0040794F" w:rsidRDefault="0040794F" w:rsidP="0040794F">
      <w:pPr>
        <w:tabs>
          <w:tab w:val="left" w:pos="567"/>
        </w:tabs>
        <w:rPr>
          <w:lang w:val="sv-FI"/>
        </w:rPr>
      </w:pPr>
    </w:p>
    <w:p w:rsidR="0040794F" w:rsidRPr="0040794F" w:rsidRDefault="0040794F" w:rsidP="0040794F">
      <w:pPr>
        <w:tabs>
          <w:tab w:val="left" w:pos="567"/>
        </w:tabs>
        <w:rPr>
          <w:lang w:val="sv-FI"/>
        </w:rPr>
      </w:pPr>
    </w:p>
    <w:p w:rsidR="0040794F" w:rsidRPr="0040794F" w:rsidRDefault="0040794F" w:rsidP="0040794F">
      <w:pPr>
        <w:tabs>
          <w:tab w:val="left" w:pos="567"/>
        </w:tabs>
        <w:rPr>
          <w:lang w:val="sv-FI"/>
        </w:rPr>
      </w:pPr>
    </w:p>
    <w:p w:rsidR="0040794F" w:rsidRPr="0040794F" w:rsidRDefault="0040794F" w:rsidP="0040794F">
      <w:pPr>
        <w:jc w:val="both"/>
        <w:rPr>
          <w:rStyle w:val="shorttext"/>
          <w:rFonts w:ascii="Arial" w:hAnsi="Arial" w:cs="Arial"/>
          <w:b/>
          <w:color w:val="222222"/>
          <w:sz w:val="32"/>
          <w:szCs w:val="32"/>
          <w:lang w:val="sr-Cyrl-RS"/>
        </w:rPr>
      </w:pPr>
      <w:r w:rsidRPr="0040794F">
        <w:rPr>
          <w:rFonts w:ascii="Arial" w:hAnsi="Arial" w:cs="Arial"/>
          <w:b/>
          <w:sz w:val="28"/>
          <w:lang w:val="sr-Latn-CS"/>
        </w:rPr>
        <w:t xml:space="preserve">Tema: </w:t>
      </w:r>
      <w:r w:rsidRPr="0040794F">
        <w:rPr>
          <w:rFonts w:ascii="Arial" w:hAnsi="Arial" w:cs="Arial"/>
          <w:b/>
          <w:sz w:val="28"/>
          <w:lang w:val="sv-FI"/>
        </w:rPr>
        <w:t xml:space="preserve"> </w:t>
      </w:r>
      <w:r w:rsidRPr="0040794F">
        <w:rPr>
          <w:rStyle w:val="shorttext"/>
          <w:rFonts w:ascii="Arial" w:hAnsi="Arial" w:cs="Arial"/>
          <w:b/>
          <w:color w:val="222222"/>
          <w:sz w:val="32"/>
          <w:szCs w:val="32"/>
          <w:lang w:val="sr-Cyrl-RS"/>
        </w:rPr>
        <w:t xml:space="preserve">Poreske stope i struktura poreskih prihoda </w:t>
      </w:r>
    </w:p>
    <w:p w:rsidR="0040794F" w:rsidRPr="0040794F" w:rsidRDefault="0040794F" w:rsidP="0040794F">
      <w:pPr>
        <w:spacing w:line="240" w:lineRule="auto"/>
        <w:rPr>
          <w:rFonts w:ascii="Arial" w:hAnsi="Arial" w:cs="Arial"/>
          <w:b/>
          <w:sz w:val="28"/>
          <w:lang w:val="sr-Cyrl-RS"/>
        </w:rPr>
      </w:pPr>
    </w:p>
    <w:p w:rsidR="0040794F" w:rsidRPr="0040794F" w:rsidRDefault="0040794F" w:rsidP="0040794F">
      <w:pPr>
        <w:tabs>
          <w:tab w:val="left" w:pos="567"/>
        </w:tabs>
        <w:spacing w:line="240" w:lineRule="auto"/>
        <w:rPr>
          <w:rFonts w:ascii="Arial" w:hAnsi="Arial" w:cs="Arial"/>
          <w:b/>
          <w:sz w:val="28"/>
          <w:lang w:val="sr-Cyrl-RS"/>
        </w:rPr>
      </w:pPr>
    </w:p>
    <w:p w:rsidR="0040794F" w:rsidRPr="0040794F" w:rsidRDefault="0040794F" w:rsidP="0040794F">
      <w:pPr>
        <w:tabs>
          <w:tab w:val="left" w:pos="567"/>
        </w:tabs>
        <w:spacing w:line="240" w:lineRule="auto"/>
        <w:rPr>
          <w:rFonts w:ascii="Arial" w:hAnsi="Arial" w:cs="Arial"/>
          <w:b/>
          <w:sz w:val="28"/>
          <w:szCs w:val="28"/>
          <w:lang w:val="sr-Cyrl-RS"/>
        </w:rPr>
      </w:pPr>
      <w:r w:rsidRPr="0040794F">
        <w:rPr>
          <w:rFonts w:ascii="Arial" w:hAnsi="Arial" w:cs="Arial"/>
          <w:b/>
          <w:sz w:val="28"/>
          <w:lang w:val="sr-Latn-CS"/>
        </w:rPr>
        <w:t>Datum:</w:t>
      </w:r>
      <w:r w:rsidRPr="0040794F">
        <w:rPr>
          <w:rFonts w:ascii="Arial" w:hAnsi="Arial" w:cs="Arial"/>
          <w:b/>
          <w:sz w:val="28"/>
          <w:lang w:val="sr-Cyrl-RS"/>
        </w:rPr>
        <w:t xml:space="preserve">      </w:t>
      </w:r>
      <w:r w:rsidRPr="0040794F">
        <w:rPr>
          <w:rFonts w:ascii="Arial" w:hAnsi="Arial" w:cs="Arial"/>
          <w:b/>
          <w:sz w:val="28"/>
          <w:szCs w:val="28"/>
          <w:lang w:val="sr-Cyrl-RS"/>
        </w:rPr>
        <w:t>08.12.</w:t>
      </w:r>
      <w:r w:rsidRPr="0040794F">
        <w:rPr>
          <w:rFonts w:ascii="Arial" w:hAnsi="Arial" w:cs="Arial"/>
          <w:b/>
          <w:sz w:val="28"/>
          <w:szCs w:val="28"/>
          <w:lang w:val="sr-Latn-CS"/>
        </w:rPr>
        <w:t>20</w:t>
      </w:r>
      <w:r w:rsidRPr="0040794F">
        <w:rPr>
          <w:rFonts w:ascii="Arial" w:hAnsi="Arial" w:cs="Arial"/>
          <w:b/>
          <w:sz w:val="28"/>
          <w:szCs w:val="28"/>
          <w:lang w:val="sr-Cyrl-RS"/>
        </w:rPr>
        <w:t>16.</w:t>
      </w:r>
    </w:p>
    <w:p w:rsidR="0040794F" w:rsidRPr="0040794F" w:rsidRDefault="0040794F" w:rsidP="0040794F">
      <w:pPr>
        <w:tabs>
          <w:tab w:val="left" w:pos="567"/>
        </w:tabs>
        <w:spacing w:line="240" w:lineRule="auto"/>
        <w:rPr>
          <w:rFonts w:ascii="Arial" w:hAnsi="Arial" w:cs="Arial"/>
          <w:b/>
          <w:sz w:val="28"/>
          <w:lang w:val="sr-Latn-CS"/>
        </w:rPr>
      </w:pPr>
    </w:p>
    <w:p w:rsidR="0040794F" w:rsidRPr="0040794F" w:rsidRDefault="0040794F" w:rsidP="0040794F">
      <w:pPr>
        <w:tabs>
          <w:tab w:val="left" w:pos="567"/>
        </w:tabs>
        <w:spacing w:line="240" w:lineRule="auto"/>
        <w:rPr>
          <w:rFonts w:ascii="Arial" w:hAnsi="Arial" w:cs="Arial"/>
          <w:b/>
          <w:sz w:val="28"/>
          <w:lang w:val="sr-Cyrl-RS"/>
        </w:rPr>
      </w:pPr>
      <w:r w:rsidRPr="0040794F">
        <w:rPr>
          <w:rFonts w:ascii="Arial" w:hAnsi="Arial" w:cs="Arial"/>
          <w:b/>
          <w:sz w:val="28"/>
          <w:lang w:val="sr-Cyrl-RS"/>
        </w:rPr>
        <w:t>Broj:</w:t>
      </w:r>
      <w:r w:rsidRPr="0040794F">
        <w:rPr>
          <w:rFonts w:ascii="Arial" w:hAnsi="Arial" w:cs="Arial"/>
          <w:b/>
          <w:sz w:val="28"/>
          <w:lang w:val="sr-Cyrl-RS"/>
        </w:rPr>
        <w:tab/>
      </w:r>
      <w:r w:rsidRPr="0040794F">
        <w:rPr>
          <w:rFonts w:ascii="Arial" w:hAnsi="Arial" w:cs="Arial"/>
          <w:b/>
          <w:sz w:val="28"/>
          <w:lang w:val="sr-Latn-CS"/>
        </w:rPr>
        <w:t xml:space="preserve">       03/201</w:t>
      </w:r>
      <w:r w:rsidRPr="0040794F">
        <w:rPr>
          <w:rFonts w:ascii="Arial" w:hAnsi="Arial" w:cs="Arial"/>
          <w:b/>
          <w:sz w:val="28"/>
          <w:lang w:val="sr-Cyrl-RS"/>
        </w:rPr>
        <w:t>6</w:t>
      </w:r>
    </w:p>
    <w:p w:rsidR="0040794F" w:rsidRPr="0040794F" w:rsidRDefault="0040794F" w:rsidP="0040794F">
      <w:pPr>
        <w:tabs>
          <w:tab w:val="left" w:pos="567"/>
        </w:tabs>
        <w:spacing w:line="240" w:lineRule="auto"/>
        <w:rPr>
          <w:rFonts w:ascii="Arial" w:hAnsi="Arial" w:cs="Arial"/>
          <w:b/>
          <w:sz w:val="28"/>
          <w:lang w:val="sr-Latn-RS"/>
        </w:rPr>
      </w:pPr>
    </w:p>
    <w:p w:rsidR="0040794F" w:rsidRPr="0040794F" w:rsidRDefault="0040794F" w:rsidP="0040794F">
      <w:pPr>
        <w:tabs>
          <w:tab w:val="left" w:pos="567"/>
        </w:tabs>
        <w:spacing w:line="240" w:lineRule="auto"/>
        <w:rPr>
          <w:rFonts w:ascii="Arial" w:hAnsi="Arial" w:cs="Arial"/>
          <w:b/>
          <w:sz w:val="28"/>
          <w:lang w:val="sr-Cyrl-RS"/>
        </w:rPr>
      </w:pPr>
    </w:p>
    <w:p w:rsidR="0040794F" w:rsidRPr="0040794F" w:rsidRDefault="0040794F" w:rsidP="0040794F">
      <w:pPr>
        <w:spacing w:line="240" w:lineRule="auto"/>
        <w:rPr>
          <w:rFonts w:ascii="Arial" w:hAnsi="Arial" w:cs="Arial"/>
          <w:b/>
          <w:sz w:val="28"/>
          <w:lang w:val="sr-Cyrl-RS"/>
        </w:rPr>
      </w:pPr>
    </w:p>
    <w:p w:rsidR="0040794F" w:rsidRPr="0040794F" w:rsidRDefault="0040794F" w:rsidP="0040794F">
      <w:pPr>
        <w:spacing w:line="240" w:lineRule="auto"/>
        <w:rPr>
          <w:rFonts w:ascii="Arial" w:hAnsi="Arial" w:cs="Arial"/>
          <w:b/>
          <w:sz w:val="28"/>
          <w:lang w:val="sr-Cyrl-RS"/>
        </w:rPr>
      </w:pPr>
    </w:p>
    <w:p w:rsidR="0040794F" w:rsidRPr="0040794F" w:rsidRDefault="0040794F" w:rsidP="0040794F">
      <w:pPr>
        <w:spacing w:line="240" w:lineRule="auto"/>
        <w:jc w:val="both"/>
        <w:rPr>
          <w:rFonts w:ascii="Arial" w:hAnsi="Arial" w:cs="Arial"/>
          <w:b/>
          <w:lang w:val="hr-BA"/>
        </w:rPr>
      </w:pPr>
      <w:bookmarkStart w:id="0" w:name="_Toc196037342"/>
      <w:bookmarkEnd w:id="0"/>
      <w:r w:rsidRPr="0040794F">
        <w:rPr>
          <w:rFonts w:ascii="Arial" w:hAnsi="Arial" w:cs="Arial"/>
          <w:b/>
          <w:lang w:val="ru-RU"/>
        </w:rPr>
        <w:t>Ovo</w:t>
      </w:r>
      <w:r w:rsidRPr="0040794F">
        <w:rPr>
          <w:rFonts w:ascii="Arial" w:hAnsi="Arial" w:cs="Arial"/>
          <w:b/>
          <w:lang w:val="sr-Cyrl-RS"/>
        </w:rPr>
        <w:t xml:space="preserve"> </w:t>
      </w:r>
      <w:r w:rsidRPr="0040794F">
        <w:rPr>
          <w:rFonts w:ascii="Arial" w:hAnsi="Arial" w:cs="Arial"/>
          <w:b/>
          <w:lang w:val="ru-RU"/>
        </w:rPr>
        <w:t>istra</w:t>
      </w:r>
      <w:r w:rsidRPr="0040794F">
        <w:rPr>
          <w:rFonts w:ascii="Arial" w:hAnsi="Arial" w:cs="Arial"/>
          <w:b/>
          <w:lang w:val="sr-Cyrl-RS"/>
        </w:rPr>
        <w:t>ž</w:t>
      </w:r>
      <w:r w:rsidRPr="0040794F">
        <w:rPr>
          <w:rFonts w:ascii="Arial" w:hAnsi="Arial" w:cs="Arial"/>
          <w:b/>
          <w:lang w:val="ru-RU"/>
        </w:rPr>
        <w:t>ivanje</w:t>
      </w:r>
      <w:r w:rsidRPr="0040794F">
        <w:rPr>
          <w:rFonts w:ascii="Arial" w:hAnsi="Arial" w:cs="Arial"/>
          <w:b/>
          <w:lang w:val="sr-Cyrl-RS"/>
        </w:rPr>
        <w:t xml:space="preserve"> </w:t>
      </w:r>
      <w:r w:rsidRPr="0040794F">
        <w:rPr>
          <w:rFonts w:ascii="Arial" w:hAnsi="Arial" w:cs="Arial"/>
          <w:b/>
          <w:lang w:val="ru-RU"/>
        </w:rPr>
        <w:t>je</w:t>
      </w:r>
      <w:r w:rsidRPr="0040794F">
        <w:rPr>
          <w:rFonts w:ascii="Arial" w:hAnsi="Arial" w:cs="Arial"/>
          <w:b/>
          <w:lang w:val="sr-Cyrl-RS"/>
        </w:rPr>
        <w:t xml:space="preserve"> </w:t>
      </w:r>
      <w:r w:rsidRPr="0040794F">
        <w:rPr>
          <w:rFonts w:ascii="Arial" w:hAnsi="Arial" w:cs="Arial"/>
          <w:b/>
          <w:lang w:val="ru-RU"/>
        </w:rPr>
        <w:t>uradila</w:t>
      </w:r>
      <w:r w:rsidRPr="0040794F">
        <w:rPr>
          <w:rFonts w:ascii="Arial" w:hAnsi="Arial" w:cs="Arial"/>
          <w:b/>
          <w:lang w:val="sr-Cyrl-RS"/>
        </w:rPr>
        <w:t xml:space="preserve"> </w:t>
      </w:r>
      <w:r w:rsidRPr="0040794F">
        <w:rPr>
          <w:rFonts w:ascii="Arial" w:hAnsi="Arial" w:cs="Arial"/>
          <w:b/>
          <w:lang w:val="ru-RU"/>
        </w:rPr>
        <w:t>Biblioteka</w:t>
      </w:r>
      <w:r w:rsidRPr="0040794F">
        <w:rPr>
          <w:rFonts w:ascii="Arial" w:hAnsi="Arial" w:cs="Arial"/>
          <w:b/>
          <w:lang w:val="sr-Cyrl-RS"/>
        </w:rPr>
        <w:t xml:space="preserve"> </w:t>
      </w:r>
      <w:r w:rsidRPr="0040794F">
        <w:rPr>
          <w:rFonts w:ascii="Arial" w:hAnsi="Arial" w:cs="Arial"/>
          <w:b/>
          <w:lang w:val="ru-RU"/>
        </w:rPr>
        <w:t>Narodne</w:t>
      </w:r>
      <w:r w:rsidRPr="0040794F">
        <w:rPr>
          <w:rFonts w:ascii="Arial" w:hAnsi="Arial" w:cs="Arial"/>
          <w:b/>
          <w:lang w:val="sr-Cyrl-RS"/>
        </w:rPr>
        <w:t xml:space="preserve"> </w:t>
      </w:r>
      <w:r w:rsidRPr="0040794F">
        <w:rPr>
          <w:rFonts w:ascii="Arial" w:hAnsi="Arial" w:cs="Arial"/>
          <w:b/>
          <w:lang w:val="ru-RU"/>
        </w:rPr>
        <w:t>skup</w:t>
      </w:r>
      <w:r w:rsidRPr="0040794F">
        <w:rPr>
          <w:rFonts w:ascii="Arial" w:hAnsi="Arial" w:cs="Arial"/>
          <w:b/>
          <w:lang w:val="sr-Cyrl-RS"/>
        </w:rPr>
        <w:t>š</w:t>
      </w:r>
      <w:r w:rsidRPr="0040794F">
        <w:rPr>
          <w:rFonts w:ascii="Arial" w:hAnsi="Arial" w:cs="Arial"/>
          <w:b/>
          <w:lang w:val="ru-RU"/>
        </w:rPr>
        <w:t>tine</w:t>
      </w:r>
      <w:r w:rsidRPr="0040794F">
        <w:rPr>
          <w:rFonts w:ascii="Arial" w:hAnsi="Arial" w:cs="Arial"/>
          <w:b/>
          <w:lang w:val="sr-Cyrl-RS"/>
        </w:rPr>
        <w:t xml:space="preserve"> </w:t>
      </w:r>
      <w:r w:rsidRPr="0040794F">
        <w:rPr>
          <w:rFonts w:ascii="Arial" w:hAnsi="Arial" w:cs="Arial"/>
          <w:b/>
          <w:lang w:val="ru-RU"/>
        </w:rPr>
        <w:t>za</w:t>
      </w:r>
      <w:r w:rsidRPr="0040794F">
        <w:rPr>
          <w:rFonts w:ascii="Arial" w:hAnsi="Arial" w:cs="Arial"/>
          <w:b/>
          <w:lang w:val="sr-Cyrl-RS"/>
        </w:rPr>
        <w:t xml:space="preserve"> </w:t>
      </w:r>
      <w:r w:rsidRPr="0040794F">
        <w:rPr>
          <w:rFonts w:ascii="Arial" w:hAnsi="Arial" w:cs="Arial"/>
          <w:b/>
          <w:lang w:val="ru-RU"/>
        </w:rPr>
        <w:t>potrebe</w:t>
      </w:r>
      <w:r w:rsidRPr="0040794F">
        <w:rPr>
          <w:rFonts w:ascii="Arial" w:hAnsi="Arial" w:cs="Arial"/>
          <w:b/>
          <w:lang w:val="sr-Cyrl-RS"/>
        </w:rPr>
        <w:t xml:space="preserve"> </w:t>
      </w:r>
      <w:r w:rsidRPr="0040794F">
        <w:rPr>
          <w:rFonts w:ascii="Arial" w:hAnsi="Arial" w:cs="Arial"/>
          <w:b/>
          <w:lang w:val="ru-RU"/>
        </w:rPr>
        <w:t>rada</w:t>
      </w:r>
      <w:r w:rsidRPr="0040794F">
        <w:rPr>
          <w:rFonts w:ascii="Arial" w:hAnsi="Arial" w:cs="Arial"/>
          <w:b/>
          <w:lang w:val="sr-Cyrl-RS"/>
        </w:rPr>
        <w:t xml:space="preserve"> </w:t>
      </w:r>
      <w:r w:rsidRPr="0040794F">
        <w:rPr>
          <w:rFonts w:ascii="Arial" w:hAnsi="Arial" w:cs="Arial"/>
          <w:b/>
          <w:lang w:val="ru-RU"/>
        </w:rPr>
        <w:t>narodnih</w:t>
      </w:r>
      <w:r w:rsidRPr="0040794F">
        <w:rPr>
          <w:rFonts w:ascii="Arial" w:hAnsi="Arial" w:cs="Arial"/>
          <w:b/>
          <w:lang w:val="sr-Cyrl-RS"/>
        </w:rPr>
        <w:t xml:space="preserve"> </w:t>
      </w:r>
      <w:r w:rsidRPr="0040794F">
        <w:rPr>
          <w:rFonts w:ascii="Arial" w:hAnsi="Arial" w:cs="Arial"/>
          <w:b/>
          <w:lang w:val="ru-RU"/>
        </w:rPr>
        <w:t>poslanika</w:t>
      </w:r>
      <w:r w:rsidRPr="0040794F">
        <w:rPr>
          <w:rFonts w:ascii="Arial" w:hAnsi="Arial" w:cs="Arial"/>
          <w:b/>
          <w:lang w:val="sr-Cyrl-RS"/>
        </w:rPr>
        <w:t xml:space="preserve"> </w:t>
      </w:r>
      <w:r w:rsidRPr="0040794F">
        <w:rPr>
          <w:rFonts w:ascii="Arial" w:hAnsi="Arial" w:cs="Arial"/>
          <w:b/>
          <w:lang w:val="ru-RU"/>
        </w:rPr>
        <w:t>i</w:t>
      </w:r>
      <w:r w:rsidRPr="0040794F">
        <w:rPr>
          <w:rFonts w:ascii="Arial" w:hAnsi="Arial" w:cs="Arial"/>
          <w:b/>
          <w:lang w:val="sr-Cyrl-RS"/>
        </w:rPr>
        <w:t xml:space="preserve"> </w:t>
      </w:r>
      <w:r w:rsidRPr="0040794F">
        <w:rPr>
          <w:rFonts w:ascii="Arial" w:hAnsi="Arial" w:cs="Arial"/>
          <w:b/>
          <w:lang w:val="ru-RU"/>
        </w:rPr>
        <w:t>Slu</w:t>
      </w:r>
      <w:r w:rsidRPr="0040794F">
        <w:rPr>
          <w:rFonts w:ascii="Arial" w:hAnsi="Arial" w:cs="Arial"/>
          <w:b/>
          <w:lang w:val="sr-Cyrl-RS"/>
        </w:rPr>
        <w:t>ž</w:t>
      </w:r>
      <w:r w:rsidRPr="0040794F">
        <w:rPr>
          <w:rFonts w:ascii="Arial" w:hAnsi="Arial" w:cs="Arial"/>
          <w:b/>
          <w:lang w:val="ru-RU"/>
        </w:rPr>
        <w:t>be</w:t>
      </w:r>
      <w:r w:rsidRPr="0040794F">
        <w:rPr>
          <w:rFonts w:ascii="Arial" w:hAnsi="Arial" w:cs="Arial"/>
          <w:b/>
          <w:lang w:val="sr-Cyrl-RS"/>
        </w:rPr>
        <w:t xml:space="preserve"> </w:t>
      </w:r>
      <w:r w:rsidRPr="0040794F">
        <w:rPr>
          <w:rFonts w:ascii="Arial" w:hAnsi="Arial" w:cs="Arial"/>
          <w:b/>
          <w:lang w:val="ru-RU"/>
        </w:rPr>
        <w:t>Narodne</w:t>
      </w:r>
      <w:r w:rsidRPr="0040794F">
        <w:rPr>
          <w:rFonts w:ascii="Arial" w:hAnsi="Arial" w:cs="Arial"/>
          <w:b/>
          <w:lang w:val="sr-Cyrl-RS"/>
        </w:rPr>
        <w:t xml:space="preserve"> </w:t>
      </w:r>
      <w:r w:rsidRPr="0040794F">
        <w:rPr>
          <w:rFonts w:ascii="Arial" w:hAnsi="Arial" w:cs="Arial"/>
          <w:b/>
          <w:lang w:val="ru-RU"/>
        </w:rPr>
        <w:t>skup</w:t>
      </w:r>
      <w:r w:rsidRPr="0040794F">
        <w:rPr>
          <w:rFonts w:ascii="Arial" w:hAnsi="Arial" w:cs="Arial"/>
          <w:b/>
          <w:lang w:val="sr-Cyrl-RS"/>
        </w:rPr>
        <w:t>š</w:t>
      </w:r>
      <w:r w:rsidRPr="0040794F">
        <w:rPr>
          <w:rFonts w:ascii="Arial" w:hAnsi="Arial" w:cs="Arial"/>
          <w:b/>
          <w:lang w:val="ru-RU"/>
        </w:rPr>
        <w:t>tine</w:t>
      </w:r>
      <w:r w:rsidRPr="0040794F">
        <w:rPr>
          <w:rFonts w:ascii="Arial" w:hAnsi="Arial" w:cs="Arial"/>
          <w:b/>
          <w:lang w:val="sr-Cyrl-RS"/>
        </w:rPr>
        <w:t xml:space="preserve">. </w:t>
      </w:r>
      <w:r w:rsidRPr="0040794F">
        <w:rPr>
          <w:rFonts w:ascii="Arial" w:hAnsi="Arial" w:cs="Arial"/>
          <w:b/>
          <w:lang w:val="sv-FI"/>
        </w:rPr>
        <w:t xml:space="preserve">Za više informacija molimo da nas kontaktirate putem telefona 3026-532 i elektronske </w:t>
      </w:r>
      <w:r w:rsidRPr="0040794F">
        <w:rPr>
          <w:rFonts w:ascii="Arial" w:hAnsi="Arial" w:cs="Arial"/>
          <w:b/>
          <w:lang w:val="hr-BA"/>
        </w:rPr>
        <w:t xml:space="preserve">pošte </w:t>
      </w:r>
      <w:hyperlink r:id="rId9" w:history="1">
        <w:r w:rsidRPr="0040794F">
          <w:rPr>
            <w:rStyle w:val="Hyperlink"/>
            <w:rFonts w:ascii="Arial" w:hAnsi="Arial" w:cs="Arial"/>
            <w:i/>
            <w:lang w:val="hr-BA"/>
          </w:rPr>
          <w:t>istrazivanja@parlament.rs</w:t>
        </w:r>
        <w:r w:rsidRPr="0040794F">
          <w:rPr>
            <w:rStyle w:val="Hyperlink"/>
            <w:rFonts w:ascii="Arial" w:hAnsi="Arial" w:cs="Arial"/>
            <w:lang w:val="hr-BA"/>
          </w:rPr>
          <w:t>.</w:t>
        </w:r>
      </w:hyperlink>
      <w:r w:rsidRPr="0040794F">
        <w:rPr>
          <w:rFonts w:ascii="Arial" w:hAnsi="Arial" w:cs="Arial"/>
          <w:b/>
          <w:lang w:val="sv-FI"/>
        </w:rPr>
        <w:t xml:space="preserve"> Istraživanja koja priprema Biblioteka Narodne </w:t>
      </w:r>
      <w:r w:rsidRPr="0040794F">
        <w:rPr>
          <w:rFonts w:ascii="Arial" w:hAnsi="Arial" w:cs="Arial"/>
          <w:b/>
          <w:spacing w:val="-4"/>
          <w:lang w:val="sv-FI"/>
        </w:rPr>
        <w:t>skupštine ne odražavaju zvanični stav Narodne skupštine Republike</w:t>
      </w:r>
      <w:r w:rsidRPr="0040794F">
        <w:rPr>
          <w:rFonts w:ascii="Arial" w:hAnsi="Arial" w:cs="Arial"/>
          <w:b/>
          <w:lang w:val="sv-FI"/>
        </w:rPr>
        <w:t xml:space="preserve"> Srbije. </w:t>
      </w:r>
    </w:p>
    <w:p w:rsidR="0040794F" w:rsidRPr="0040794F" w:rsidRDefault="0040794F" w:rsidP="0040794F">
      <w:pPr>
        <w:autoSpaceDE w:val="0"/>
        <w:autoSpaceDN w:val="0"/>
        <w:adjustRightInd w:val="0"/>
        <w:spacing w:after="0" w:line="240" w:lineRule="auto"/>
        <w:rPr>
          <w:rFonts w:ascii="Arial" w:hAnsi="Arial" w:cs="Arial"/>
          <w:b/>
          <w:color w:val="222222"/>
          <w:lang w:val="sr-Cyrl-RS"/>
        </w:rPr>
      </w:pPr>
    </w:p>
    <w:p w:rsidR="0040794F" w:rsidRPr="0040794F" w:rsidRDefault="0040794F" w:rsidP="0040794F">
      <w:pPr>
        <w:jc w:val="center"/>
        <w:rPr>
          <w:b/>
          <w:color w:val="222222"/>
          <w:sz w:val="24"/>
          <w:szCs w:val="24"/>
          <w:lang w:val="sv-FI"/>
        </w:rPr>
      </w:pPr>
    </w:p>
    <w:p w:rsidR="0040794F" w:rsidRPr="0040794F" w:rsidRDefault="0040794F" w:rsidP="0040794F">
      <w:pPr>
        <w:jc w:val="center"/>
        <w:rPr>
          <w:b/>
          <w:color w:val="222222"/>
          <w:sz w:val="24"/>
          <w:szCs w:val="24"/>
          <w:lang w:val="sv-FI"/>
        </w:rPr>
      </w:pPr>
    </w:p>
    <w:p w:rsidR="0040794F" w:rsidRPr="0040794F" w:rsidRDefault="0040794F" w:rsidP="0040794F">
      <w:pPr>
        <w:jc w:val="center"/>
        <w:rPr>
          <w:rFonts w:ascii="Arial" w:hAnsi="Arial" w:cs="Arial"/>
          <w:b/>
          <w:color w:val="222222"/>
          <w:sz w:val="20"/>
          <w:szCs w:val="20"/>
          <w:lang w:val="sr-Cyrl-RS"/>
        </w:rPr>
      </w:pPr>
      <w:r w:rsidRPr="0040794F">
        <w:rPr>
          <w:rFonts w:ascii="Arial" w:hAnsi="Arial" w:cs="Arial"/>
          <w:b/>
          <w:color w:val="222222"/>
          <w:sz w:val="20"/>
          <w:szCs w:val="20"/>
          <w:lang w:val="sr-Cyrl-RS"/>
        </w:rPr>
        <w:t>S A D R Ž A J</w:t>
      </w:r>
    </w:p>
    <w:p w:rsidR="0040794F" w:rsidRDefault="0040794F" w:rsidP="0040794F">
      <w:pPr>
        <w:jc w:val="both"/>
        <w:rPr>
          <w:b/>
          <w:color w:val="222222"/>
          <w:lang w:val="sr-Cyrl-RS"/>
        </w:rPr>
      </w:pPr>
    </w:p>
    <w:p w:rsidR="0040794F" w:rsidRDefault="0040794F" w:rsidP="0040794F">
      <w:pPr>
        <w:jc w:val="both"/>
        <w:rPr>
          <w:b/>
          <w:color w:val="222222"/>
          <w:lang w:val="sr-Cyrl-RS"/>
        </w:rPr>
      </w:pPr>
    </w:p>
    <w:p w:rsidR="00997D05" w:rsidRDefault="00997D05">
      <w:pPr>
        <w:pStyle w:val="TOC1"/>
        <w:tabs>
          <w:tab w:val="right" w:leader="dot" w:pos="9017"/>
        </w:tabs>
        <w:rPr>
          <w:rFonts w:asciiTheme="minorHAnsi" w:eastAsiaTheme="minorEastAsia" w:hAnsiTheme="minorHAnsi" w:cstheme="minorBidi"/>
          <w:noProof/>
          <w:sz w:val="22"/>
          <w:szCs w:val="22"/>
          <w:lang w:bidi="gu-IN"/>
        </w:rPr>
      </w:pPr>
      <w:r>
        <w:rPr>
          <w:b/>
          <w:color w:val="222222"/>
          <w:lang w:val="sr-Cyrl-RS"/>
        </w:rPr>
        <w:fldChar w:fldCharType="begin"/>
      </w:r>
      <w:r>
        <w:rPr>
          <w:b/>
          <w:color w:val="222222"/>
          <w:lang w:val="sr-Cyrl-RS"/>
        </w:rPr>
        <w:instrText xml:space="preserve"> TOC \o "1-1" \h \z \u </w:instrText>
      </w:r>
      <w:r>
        <w:rPr>
          <w:b/>
          <w:color w:val="222222"/>
          <w:lang w:val="sr-Cyrl-RS"/>
        </w:rPr>
        <w:fldChar w:fldCharType="separate"/>
      </w:r>
      <w:hyperlink w:anchor="_Toc469404530" w:history="1">
        <w:r w:rsidRPr="00570B99">
          <w:rPr>
            <w:rStyle w:val="Hyperlink"/>
            <w:noProof/>
            <w:lang w:val="sr-Cyrl-RS"/>
          </w:rPr>
          <w:t>Uvod</w:t>
        </w:r>
        <w:r>
          <w:rPr>
            <w:noProof/>
            <w:webHidden/>
          </w:rPr>
          <w:tab/>
        </w:r>
        <w:r>
          <w:rPr>
            <w:noProof/>
            <w:webHidden/>
          </w:rPr>
          <w:fldChar w:fldCharType="begin"/>
        </w:r>
        <w:r>
          <w:rPr>
            <w:noProof/>
            <w:webHidden/>
          </w:rPr>
          <w:instrText xml:space="preserve"> PAGEREF _Toc469404530 \h </w:instrText>
        </w:r>
        <w:r>
          <w:rPr>
            <w:noProof/>
            <w:webHidden/>
          </w:rPr>
        </w:r>
        <w:r>
          <w:rPr>
            <w:noProof/>
            <w:webHidden/>
          </w:rPr>
          <w:fldChar w:fldCharType="separate"/>
        </w:r>
        <w:r>
          <w:rPr>
            <w:noProof/>
            <w:webHidden/>
          </w:rPr>
          <w:t>2</w:t>
        </w:r>
        <w:r>
          <w:rPr>
            <w:noProof/>
            <w:webHidden/>
          </w:rPr>
          <w:fldChar w:fldCharType="end"/>
        </w:r>
      </w:hyperlink>
    </w:p>
    <w:p w:rsidR="00997D05" w:rsidRDefault="00261AFA">
      <w:pPr>
        <w:pStyle w:val="TOC1"/>
        <w:tabs>
          <w:tab w:val="right" w:leader="dot" w:pos="9017"/>
        </w:tabs>
        <w:rPr>
          <w:rFonts w:asciiTheme="minorHAnsi" w:eastAsiaTheme="minorEastAsia" w:hAnsiTheme="minorHAnsi" w:cstheme="minorBidi"/>
          <w:noProof/>
          <w:sz w:val="22"/>
          <w:szCs w:val="22"/>
          <w:lang w:bidi="gu-IN"/>
        </w:rPr>
      </w:pPr>
      <w:hyperlink w:anchor="_Toc469404531" w:history="1">
        <w:r w:rsidR="00997D05" w:rsidRPr="00570B99">
          <w:rPr>
            <w:rStyle w:val="Hyperlink"/>
            <w:noProof/>
            <w:lang w:val="sr-Cyrl-RS"/>
          </w:rPr>
          <w:t>Tabela 1. Poreske stope u 2015. godini</w:t>
        </w:r>
        <w:r w:rsidR="00997D05">
          <w:rPr>
            <w:noProof/>
            <w:webHidden/>
          </w:rPr>
          <w:tab/>
        </w:r>
        <w:r w:rsidR="00997D05">
          <w:rPr>
            <w:noProof/>
            <w:webHidden/>
          </w:rPr>
          <w:fldChar w:fldCharType="begin"/>
        </w:r>
        <w:r w:rsidR="00997D05">
          <w:rPr>
            <w:noProof/>
            <w:webHidden/>
          </w:rPr>
          <w:instrText xml:space="preserve"> PAGEREF _Toc469404531 \h </w:instrText>
        </w:r>
        <w:r w:rsidR="00997D05">
          <w:rPr>
            <w:noProof/>
            <w:webHidden/>
          </w:rPr>
        </w:r>
        <w:r w:rsidR="00997D05">
          <w:rPr>
            <w:noProof/>
            <w:webHidden/>
          </w:rPr>
          <w:fldChar w:fldCharType="separate"/>
        </w:r>
        <w:r w:rsidR="00997D05">
          <w:rPr>
            <w:noProof/>
            <w:webHidden/>
          </w:rPr>
          <w:t>2</w:t>
        </w:r>
        <w:r w:rsidR="00997D05">
          <w:rPr>
            <w:noProof/>
            <w:webHidden/>
          </w:rPr>
          <w:fldChar w:fldCharType="end"/>
        </w:r>
      </w:hyperlink>
    </w:p>
    <w:p w:rsidR="00997D05" w:rsidRDefault="00261AFA">
      <w:pPr>
        <w:pStyle w:val="TOC1"/>
        <w:tabs>
          <w:tab w:val="right" w:leader="dot" w:pos="9017"/>
        </w:tabs>
        <w:rPr>
          <w:rFonts w:asciiTheme="minorHAnsi" w:eastAsiaTheme="minorEastAsia" w:hAnsiTheme="minorHAnsi" w:cstheme="minorBidi"/>
          <w:noProof/>
          <w:sz w:val="22"/>
          <w:szCs w:val="22"/>
          <w:lang w:bidi="gu-IN"/>
        </w:rPr>
      </w:pPr>
      <w:hyperlink w:anchor="_Toc469404532" w:history="1">
        <w:r w:rsidR="00997D05" w:rsidRPr="00570B99">
          <w:rPr>
            <w:rStyle w:val="Hyperlink"/>
            <w:noProof/>
            <w:lang w:val="sr-Cyrl-RS"/>
          </w:rPr>
          <w:t>Karakteristike poreskog sistema po zemljama</w:t>
        </w:r>
        <w:r w:rsidR="00997D05">
          <w:rPr>
            <w:noProof/>
            <w:webHidden/>
          </w:rPr>
          <w:tab/>
        </w:r>
        <w:r w:rsidR="00997D05">
          <w:rPr>
            <w:noProof/>
            <w:webHidden/>
          </w:rPr>
          <w:fldChar w:fldCharType="begin"/>
        </w:r>
        <w:r w:rsidR="00997D05">
          <w:rPr>
            <w:noProof/>
            <w:webHidden/>
          </w:rPr>
          <w:instrText xml:space="preserve"> PAGEREF _Toc469404532 \h </w:instrText>
        </w:r>
        <w:r w:rsidR="00997D05">
          <w:rPr>
            <w:noProof/>
            <w:webHidden/>
          </w:rPr>
        </w:r>
        <w:r w:rsidR="00997D05">
          <w:rPr>
            <w:noProof/>
            <w:webHidden/>
          </w:rPr>
          <w:fldChar w:fldCharType="separate"/>
        </w:r>
        <w:r w:rsidR="00997D05">
          <w:rPr>
            <w:noProof/>
            <w:webHidden/>
          </w:rPr>
          <w:t>4</w:t>
        </w:r>
        <w:r w:rsidR="00997D05">
          <w:rPr>
            <w:noProof/>
            <w:webHidden/>
          </w:rPr>
          <w:fldChar w:fldCharType="end"/>
        </w:r>
      </w:hyperlink>
    </w:p>
    <w:p w:rsidR="00997D05" w:rsidRDefault="00261AFA">
      <w:pPr>
        <w:pStyle w:val="TOC1"/>
        <w:tabs>
          <w:tab w:val="right" w:leader="dot" w:pos="9017"/>
        </w:tabs>
        <w:rPr>
          <w:rFonts w:asciiTheme="minorHAnsi" w:eastAsiaTheme="minorEastAsia" w:hAnsiTheme="minorHAnsi" w:cstheme="minorBidi"/>
          <w:noProof/>
          <w:sz w:val="22"/>
          <w:szCs w:val="22"/>
          <w:lang w:bidi="gu-IN"/>
        </w:rPr>
      </w:pPr>
      <w:hyperlink w:anchor="_Toc469404533" w:history="1">
        <w:r w:rsidR="00997D05" w:rsidRPr="00570B99">
          <w:rPr>
            <w:rStyle w:val="Hyperlink"/>
            <w:noProof/>
            <w:lang w:val="sr-Latn-RS"/>
          </w:rPr>
          <w:t xml:space="preserve">Tabela </w:t>
        </w:r>
        <w:r w:rsidR="00997D05" w:rsidRPr="00570B99">
          <w:rPr>
            <w:rStyle w:val="Hyperlink"/>
            <w:noProof/>
            <w:lang w:val="sv-FI"/>
          </w:rPr>
          <w:t>2</w:t>
        </w:r>
        <w:r w:rsidR="00997D05" w:rsidRPr="00570B99">
          <w:rPr>
            <w:rStyle w:val="Hyperlink"/>
            <w:noProof/>
            <w:lang w:val="sr-Latn-RS"/>
          </w:rPr>
          <w:t>.</w:t>
        </w:r>
        <w:r w:rsidR="00997D05" w:rsidRPr="00570B99">
          <w:rPr>
            <w:rStyle w:val="Hyperlink"/>
            <w:noProof/>
            <w:lang w:val="sr-Cyrl-RS"/>
          </w:rPr>
          <w:t xml:space="preserve"> Struktura poreza i udeo u BDP</w:t>
        </w:r>
        <w:r w:rsidR="00997D05" w:rsidRPr="00570B99">
          <w:rPr>
            <w:rStyle w:val="Hyperlink"/>
            <w:noProof/>
            <w:lang w:val="sr-Latn-RS"/>
          </w:rPr>
          <w:t xml:space="preserve"> </w:t>
        </w:r>
        <w:r w:rsidR="00997D05" w:rsidRPr="00570B99">
          <w:rPr>
            <w:rStyle w:val="Hyperlink"/>
            <w:noProof/>
            <w:lang w:val="sr-Cyrl-RS"/>
          </w:rPr>
          <w:t>u 2013. godini</w:t>
        </w:r>
        <w:r w:rsidR="00997D05">
          <w:rPr>
            <w:noProof/>
            <w:webHidden/>
          </w:rPr>
          <w:tab/>
        </w:r>
        <w:r w:rsidR="00997D05">
          <w:rPr>
            <w:noProof/>
            <w:webHidden/>
          </w:rPr>
          <w:fldChar w:fldCharType="begin"/>
        </w:r>
        <w:r w:rsidR="00997D05">
          <w:rPr>
            <w:noProof/>
            <w:webHidden/>
          </w:rPr>
          <w:instrText xml:space="preserve"> PAGEREF _Toc469404533 \h </w:instrText>
        </w:r>
        <w:r w:rsidR="00997D05">
          <w:rPr>
            <w:noProof/>
            <w:webHidden/>
          </w:rPr>
        </w:r>
        <w:r w:rsidR="00997D05">
          <w:rPr>
            <w:noProof/>
            <w:webHidden/>
          </w:rPr>
          <w:fldChar w:fldCharType="separate"/>
        </w:r>
        <w:r w:rsidR="00997D05">
          <w:rPr>
            <w:noProof/>
            <w:webHidden/>
          </w:rPr>
          <w:t>6</w:t>
        </w:r>
        <w:r w:rsidR="00997D05">
          <w:rPr>
            <w:noProof/>
            <w:webHidden/>
          </w:rPr>
          <w:fldChar w:fldCharType="end"/>
        </w:r>
      </w:hyperlink>
    </w:p>
    <w:p w:rsidR="00997D05" w:rsidRDefault="00261AFA">
      <w:pPr>
        <w:pStyle w:val="TOC1"/>
        <w:tabs>
          <w:tab w:val="right" w:leader="dot" w:pos="9017"/>
        </w:tabs>
        <w:rPr>
          <w:rFonts w:asciiTheme="minorHAnsi" w:eastAsiaTheme="minorEastAsia" w:hAnsiTheme="minorHAnsi" w:cstheme="minorBidi"/>
          <w:noProof/>
          <w:sz w:val="22"/>
          <w:szCs w:val="22"/>
          <w:lang w:bidi="gu-IN"/>
        </w:rPr>
      </w:pPr>
      <w:hyperlink w:anchor="_Toc469404534" w:history="1">
        <w:r w:rsidR="00997D05" w:rsidRPr="00570B99">
          <w:rPr>
            <w:rStyle w:val="Hyperlink"/>
            <w:noProof/>
            <w:lang w:val="sr-Cyrl-RS"/>
          </w:rPr>
          <w:t>P</w:t>
        </w:r>
        <w:r w:rsidR="00997D05" w:rsidRPr="00570B99">
          <w:rPr>
            <w:rStyle w:val="Hyperlink"/>
            <w:noProof/>
            <w:lang w:val="sr-Latn-RS"/>
          </w:rPr>
          <w:t xml:space="preserve">oreske stope </w:t>
        </w:r>
        <w:r w:rsidR="00997D05" w:rsidRPr="00570B99">
          <w:rPr>
            <w:rStyle w:val="Hyperlink"/>
            <w:noProof/>
            <w:lang w:val="sr-Cyrl-RS"/>
          </w:rPr>
          <w:t>i struktura poreskih prihoda u Srbiji</w:t>
        </w:r>
        <w:r w:rsidR="00997D05">
          <w:rPr>
            <w:noProof/>
            <w:webHidden/>
          </w:rPr>
          <w:tab/>
        </w:r>
        <w:r w:rsidR="00997D05">
          <w:rPr>
            <w:noProof/>
            <w:webHidden/>
          </w:rPr>
          <w:fldChar w:fldCharType="begin"/>
        </w:r>
        <w:r w:rsidR="00997D05">
          <w:rPr>
            <w:noProof/>
            <w:webHidden/>
          </w:rPr>
          <w:instrText xml:space="preserve"> PAGEREF _Toc469404534 \h </w:instrText>
        </w:r>
        <w:r w:rsidR="00997D05">
          <w:rPr>
            <w:noProof/>
            <w:webHidden/>
          </w:rPr>
        </w:r>
        <w:r w:rsidR="00997D05">
          <w:rPr>
            <w:noProof/>
            <w:webHidden/>
          </w:rPr>
          <w:fldChar w:fldCharType="separate"/>
        </w:r>
        <w:r w:rsidR="00997D05">
          <w:rPr>
            <w:noProof/>
            <w:webHidden/>
          </w:rPr>
          <w:t>7</w:t>
        </w:r>
        <w:r w:rsidR="00997D05">
          <w:rPr>
            <w:noProof/>
            <w:webHidden/>
          </w:rPr>
          <w:fldChar w:fldCharType="end"/>
        </w:r>
      </w:hyperlink>
    </w:p>
    <w:p w:rsidR="00997D05" w:rsidRDefault="00261AFA">
      <w:pPr>
        <w:pStyle w:val="TOC1"/>
        <w:tabs>
          <w:tab w:val="right" w:leader="dot" w:pos="9017"/>
        </w:tabs>
        <w:rPr>
          <w:rFonts w:asciiTheme="minorHAnsi" w:eastAsiaTheme="minorEastAsia" w:hAnsiTheme="minorHAnsi" w:cstheme="minorBidi"/>
          <w:noProof/>
          <w:sz w:val="22"/>
          <w:szCs w:val="22"/>
          <w:lang w:bidi="gu-IN"/>
        </w:rPr>
      </w:pPr>
      <w:hyperlink w:anchor="_Toc469404535" w:history="1">
        <w:r w:rsidR="00997D05" w:rsidRPr="00570B99">
          <w:rPr>
            <w:rStyle w:val="Hyperlink"/>
            <w:noProof/>
            <w:lang w:val="sr-Latn-RS"/>
          </w:rPr>
          <w:t xml:space="preserve">Tabela </w:t>
        </w:r>
        <w:r w:rsidR="00997D05" w:rsidRPr="00570B99">
          <w:rPr>
            <w:rStyle w:val="Hyperlink"/>
            <w:noProof/>
            <w:lang w:val="sr-Cyrl-RS"/>
          </w:rPr>
          <w:t>3. P</w:t>
        </w:r>
        <w:r w:rsidR="00997D05" w:rsidRPr="00570B99">
          <w:rPr>
            <w:rStyle w:val="Hyperlink"/>
            <w:noProof/>
            <w:lang w:val="sr-Latn-RS"/>
          </w:rPr>
          <w:t xml:space="preserve">oreske stope </w:t>
        </w:r>
        <w:r w:rsidR="00997D05" w:rsidRPr="00570B99">
          <w:rPr>
            <w:rStyle w:val="Hyperlink"/>
            <w:noProof/>
            <w:lang w:val="sr-Cyrl-RS"/>
          </w:rPr>
          <w:t>u Srbiji</w:t>
        </w:r>
        <w:r w:rsidR="00997D05">
          <w:rPr>
            <w:noProof/>
            <w:webHidden/>
          </w:rPr>
          <w:tab/>
        </w:r>
        <w:r w:rsidR="00997D05">
          <w:rPr>
            <w:noProof/>
            <w:webHidden/>
          </w:rPr>
          <w:fldChar w:fldCharType="begin"/>
        </w:r>
        <w:r w:rsidR="00997D05">
          <w:rPr>
            <w:noProof/>
            <w:webHidden/>
          </w:rPr>
          <w:instrText xml:space="preserve"> PAGEREF _Toc469404535 \h </w:instrText>
        </w:r>
        <w:r w:rsidR="00997D05">
          <w:rPr>
            <w:noProof/>
            <w:webHidden/>
          </w:rPr>
        </w:r>
        <w:r w:rsidR="00997D05">
          <w:rPr>
            <w:noProof/>
            <w:webHidden/>
          </w:rPr>
          <w:fldChar w:fldCharType="separate"/>
        </w:r>
        <w:r w:rsidR="00997D05">
          <w:rPr>
            <w:noProof/>
            <w:webHidden/>
          </w:rPr>
          <w:t>7</w:t>
        </w:r>
        <w:r w:rsidR="00997D05">
          <w:rPr>
            <w:noProof/>
            <w:webHidden/>
          </w:rPr>
          <w:fldChar w:fldCharType="end"/>
        </w:r>
      </w:hyperlink>
    </w:p>
    <w:p w:rsidR="00997D05" w:rsidRDefault="00261AFA">
      <w:pPr>
        <w:pStyle w:val="TOC1"/>
        <w:tabs>
          <w:tab w:val="right" w:leader="dot" w:pos="9017"/>
        </w:tabs>
        <w:rPr>
          <w:rFonts w:asciiTheme="minorHAnsi" w:eastAsiaTheme="minorEastAsia" w:hAnsiTheme="minorHAnsi" w:cstheme="minorBidi"/>
          <w:noProof/>
          <w:sz w:val="22"/>
          <w:szCs w:val="22"/>
          <w:lang w:bidi="gu-IN"/>
        </w:rPr>
      </w:pPr>
      <w:hyperlink w:anchor="_Toc469404536" w:history="1">
        <w:r w:rsidR="00997D05" w:rsidRPr="00570B99">
          <w:rPr>
            <w:rStyle w:val="Hyperlink"/>
            <w:noProof/>
            <w:lang w:val="sr-Cyrl-RS"/>
          </w:rPr>
          <w:t>Tabela 4</w:t>
        </w:r>
        <w:r w:rsidR="00997D05" w:rsidRPr="00570B99">
          <w:rPr>
            <w:rStyle w:val="Hyperlink"/>
            <w:noProof/>
            <w:lang w:val="sv-FI"/>
          </w:rPr>
          <w:t>.</w:t>
        </w:r>
        <w:r w:rsidR="00997D05" w:rsidRPr="00570B99">
          <w:rPr>
            <w:rStyle w:val="Hyperlink"/>
            <w:noProof/>
            <w:lang w:val="sr-Cyrl-RS"/>
          </w:rPr>
          <w:t xml:space="preserve"> Struktura poreskih prihoda u Srbiji 2013- 2016.</w:t>
        </w:r>
        <w:r w:rsidR="00997D05">
          <w:rPr>
            <w:noProof/>
            <w:webHidden/>
          </w:rPr>
          <w:tab/>
        </w:r>
        <w:r w:rsidR="00997D05">
          <w:rPr>
            <w:noProof/>
            <w:webHidden/>
          </w:rPr>
          <w:fldChar w:fldCharType="begin"/>
        </w:r>
        <w:r w:rsidR="00997D05">
          <w:rPr>
            <w:noProof/>
            <w:webHidden/>
          </w:rPr>
          <w:instrText xml:space="preserve"> PAGEREF _Toc469404536 \h </w:instrText>
        </w:r>
        <w:r w:rsidR="00997D05">
          <w:rPr>
            <w:noProof/>
            <w:webHidden/>
          </w:rPr>
        </w:r>
        <w:r w:rsidR="00997D05">
          <w:rPr>
            <w:noProof/>
            <w:webHidden/>
          </w:rPr>
          <w:fldChar w:fldCharType="separate"/>
        </w:r>
        <w:r w:rsidR="00997D05">
          <w:rPr>
            <w:noProof/>
            <w:webHidden/>
          </w:rPr>
          <w:t>8</w:t>
        </w:r>
        <w:r w:rsidR="00997D05">
          <w:rPr>
            <w:noProof/>
            <w:webHidden/>
          </w:rPr>
          <w:fldChar w:fldCharType="end"/>
        </w:r>
      </w:hyperlink>
    </w:p>
    <w:p w:rsidR="0040794F" w:rsidRDefault="00997D05" w:rsidP="0040794F">
      <w:pPr>
        <w:spacing w:line="360" w:lineRule="auto"/>
        <w:jc w:val="both"/>
        <w:rPr>
          <w:b/>
          <w:color w:val="222222"/>
          <w:lang w:val="sr-Cyrl-RS"/>
        </w:rPr>
      </w:pPr>
      <w:r>
        <w:rPr>
          <w:rFonts w:ascii="Arial" w:hAnsi="Arial" w:cs="Arial"/>
          <w:b/>
          <w:color w:val="222222"/>
          <w:sz w:val="20"/>
          <w:szCs w:val="20"/>
          <w:lang w:val="sr-Cyrl-RS"/>
        </w:rPr>
        <w:fldChar w:fldCharType="end"/>
      </w:r>
    </w:p>
    <w:p w:rsidR="0040794F" w:rsidRDefault="0040794F" w:rsidP="0040794F">
      <w:pPr>
        <w:spacing w:line="360" w:lineRule="auto"/>
        <w:jc w:val="both"/>
        <w:rPr>
          <w:b/>
          <w:color w:val="222222"/>
          <w:lang w:val="sr-Cyrl-RS"/>
        </w:rPr>
      </w:pPr>
    </w:p>
    <w:p w:rsidR="0040794F" w:rsidRDefault="0040794F" w:rsidP="0040794F">
      <w:pPr>
        <w:spacing w:line="360" w:lineRule="auto"/>
        <w:jc w:val="both"/>
        <w:rPr>
          <w:b/>
          <w:color w:val="222222"/>
          <w:lang w:val="sr-Cyrl-RS"/>
        </w:rPr>
      </w:pPr>
    </w:p>
    <w:p w:rsidR="0040794F" w:rsidRDefault="0040794F" w:rsidP="0040794F">
      <w:pPr>
        <w:spacing w:line="360" w:lineRule="auto"/>
        <w:jc w:val="both"/>
        <w:rPr>
          <w:b/>
          <w:color w:val="222222"/>
          <w:lang w:val="sr-Cyrl-RS"/>
        </w:rPr>
      </w:pPr>
    </w:p>
    <w:p w:rsidR="0040794F" w:rsidRDefault="0040794F" w:rsidP="0040794F">
      <w:pPr>
        <w:spacing w:line="360" w:lineRule="auto"/>
        <w:jc w:val="both"/>
        <w:rPr>
          <w:b/>
          <w:color w:val="222222"/>
          <w:lang w:val="sr-Cyrl-RS"/>
        </w:rPr>
      </w:pPr>
    </w:p>
    <w:p w:rsidR="0040794F" w:rsidRDefault="0040794F" w:rsidP="0040794F">
      <w:pPr>
        <w:spacing w:line="360" w:lineRule="auto"/>
        <w:jc w:val="both"/>
        <w:rPr>
          <w:b/>
          <w:color w:val="222222"/>
          <w:lang w:val="sr-Cyrl-RS"/>
        </w:rPr>
      </w:pPr>
    </w:p>
    <w:p w:rsidR="0040794F" w:rsidRDefault="0040794F" w:rsidP="0040794F">
      <w:pPr>
        <w:spacing w:line="360" w:lineRule="auto"/>
        <w:jc w:val="both"/>
        <w:rPr>
          <w:b/>
          <w:color w:val="222222"/>
          <w:lang w:val="sr-Cyrl-RS"/>
        </w:rPr>
      </w:pPr>
    </w:p>
    <w:p w:rsidR="0040794F" w:rsidRDefault="0040794F" w:rsidP="0040794F">
      <w:pPr>
        <w:spacing w:line="360" w:lineRule="auto"/>
        <w:jc w:val="both"/>
        <w:rPr>
          <w:b/>
          <w:color w:val="222222"/>
          <w:lang w:val="sr-Cyrl-RS"/>
        </w:rPr>
      </w:pPr>
    </w:p>
    <w:p w:rsidR="0040794F" w:rsidRDefault="0040794F" w:rsidP="0040794F">
      <w:pPr>
        <w:spacing w:line="360" w:lineRule="auto"/>
        <w:jc w:val="both"/>
        <w:rPr>
          <w:b/>
          <w:color w:val="222222"/>
          <w:lang w:val="sr-Cyrl-RS"/>
        </w:rPr>
      </w:pPr>
    </w:p>
    <w:p w:rsidR="0040794F" w:rsidRDefault="0040794F" w:rsidP="0040794F">
      <w:pPr>
        <w:spacing w:line="360" w:lineRule="auto"/>
        <w:jc w:val="both"/>
        <w:rPr>
          <w:color w:val="222222"/>
          <w:lang w:val="sr-Cyrl-RS"/>
        </w:rPr>
      </w:pPr>
    </w:p>
    <w:p w:rsidR="0040794F" w:rsidRDefault="0040794F" w:rsidP="0040794F">
      <w:pPr>
        <w:spacing w:line="360" w:lineRule="auto"/>
        <w:jc w:val="both"/>
        <w:rPr>
          <w:color w:val="222222"/>
          <w:lang w:val="sr-Cyrl-RS"/>
        </w:rPr>
      </w:pPr>
    </w:p>
    <w:p w:rsidR="0040794F" w:rsidRDefault="0040794F" w:rsidP="0040794F">
      <w:pPr>
        <w:spacing w:line="360" w:lineRule="auto"/>
        <w:jc w:val="both"/>
        <w:rPr>
          <w:color w:val="222222"/>
          <w:lang w:val="sr-Cyrl-RS"/>
        </w:rPr>
      </w:pPr>
    </w:p>
    <w:p w:rsidR="0040794F" w:rsidRDefault="0040794F" w:rsidP="0040794F">
      <w:pPr>
        <w:spacing w:line="360" w:lineRule="auto"/>
        <w:jc w:val="both"/>
        <w:rPr>
          <w:color w:val="222222"/>
          <w:lang w:val="sr-Cyrl-RS"/>
        </w:rPr>
      </w:pPr>
    </w:p>
    <w:p w:rsidR="0040794F" w:rsidRDefault="0040794F" w:rsidP="0040794F">
      <w:pPr>
        <w:spacing w:line="360" w:lineRule="auto"/>
        <w:jc w:val="both"/>
        <w:rPr>
          <w:color w:val="222222"/>
          <w:lang w:val="sr-Cyrl-RS"/>
        </w:rPr>
      </w:pPr>
    </w:p>
    <w:p w:rsidR="0040794F" w:rsidRDefault="0040794F" w:rsidP="0040794F">
      <w:pPr>
        <w:spacing w:line="360" w:lineRule="auto"/>
        <w:jc w:val="both"/>
        <w:rPr>
          <w:color w:val="222222"/>
          <w:lang w:val="sr-Cyrl-RS"/>
        </w:rPr>
      </w:pPr>
    </w:p>
    <w:p w:rsidR="0040794F" w:rsidRPr="00805E9F" w:rsidRDefault="0040794F" w:rsidP="0040794F">
      <w:pPr>
        <w:spacing w:line="360" w:lineRule="auto"/>
        <w:jc w:val="both"/>
        <w:rPr>
          <w:color w:val="222222"/>
        </w:rPr>
      </w:pPr>
    </w:p>
    <w:p w:rsidR="0040794F" w:rsidRPr="0040794F" w:rsidRDefault="0040794F" w:rsidP="0040794F">
      <w:pPr>
        <w:pStyle w:val="Heading1"/>
        <w:rPr>
          <w:rFonts w:cs="Arial"/>
          <w:szCs w:val="20"/>
          <w:lang w:val="sr-Cyrl-RS"/>
        </w:rPr>
      </w:pPr>
      <w:bookmarkStart w:id="1" w:name="_Toc469404530"/>
      <w:r w:rsidRPr="0040794F">
        <w:rPr>
          <w:rFonts w:cs="Arial"/>
          <w:szCs w:val="20"/>
          <w:lang w:val="sr-Cyrl-RS"/>
        </w:rPr>
        <w:t>Uvod</w:t>
      </w:r>
      <w:bookmarkEnd w:id="1"/>
    </w:p>
    <w:p w:rsidR="0040794F" w:rsidRPr="0040794F" w:rsidRDefault="0040794F" w:rsidP="0040794F">
      <w:pPr>
        <w:pStyle w:val="NoSpacing"/>
        <w:rPr>
          <w:rFonts w:ascii="Arial" w:hAnsi="Arial" w:cs="Arial"/>
          <w:sz w:val="20"/>
          <w:szCs w:val="20"/>
          <w:lang w:val="sr-Cyrl-RS"/>
        </w:rPr>
      </w:pPr>
    </w:p>
    <w:p w:rsidR="0040794F" w:rsidRPr="0040794F" w:rsidRDefault="0040794F" w:rsidP="0040794F">
      <w:pPr>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Na osnovu p</w:t>
      </w:r>
      <w:r w:rsidRPr="0040794F">
        <w:rPr>
          <w:rFonts w:ascii="Arial" w:hAnsi="Arial" w:cs="Arial"/>
          <w:color w:val="222222"/>
          <w:sz w:val="20"/>
          <w:szCs w:val="20"/>
          <w:lang w:val="sr-Latn-RS"/>
        </w:rPr>
        <w:t>oda</w:t>
      </w:r>
      <w:r w:rsidRPr="0040794F">
        <w:rPr>
          <w:rFonts w:ascii="Arial" w:hAnsi="Arial" w:cs="Arial"/>
          <w:color w:val="222222"/>
          <w:sz w:val="20"/>
          <w:szCs w:val="20"/>
          <w:lang w:val="sr-Cyrl-RS"/>
        </w:rPr>
        <w:t xml:space="preserve">taka </w:t>
      </w:r>
      <w:r w:rsidRPr="0040794F">
        <w:rPr>
          <w:rFonts w:ascii="Arial" w:hAnsi="Arial" w:cs="Arial"/>
          <w:color w:val="222222"/>
          <w:sz w:val="20"/>
          <w:szCs w:val="20"/>
          <w:lang w:val="sr-Latn-RS"/>
        </w:rPr>
        <w:t>E</w:t>
      </w:r>
      <w:r w:rsidRPr="0040794F">
        <w:rPr>
          <w:rFonts w:ascii="Arial" w:hAnsi="Arial" w:cs="Arial"/>
          <w:color w:val="222222"/>
          <w:sz w:val="20"/>
          <w:szCs w:val="20"/>
          <w:lang w:val="sr-Cyrl-RS"/>
        </w:rPr>
        <w:t>vropske komisije</w:t>
      </w:r>
      <w:r w:rsidRPr="0040794F">
        <w:rPr>
          <w:rFonts w:ascii="Arial" w:hAnsi="Arial" w:cs="Arial"/>
          <w:sz w:val="20"/>
          <w:szCs w:val="20"/>
          <w:lang w:val="sr-Cyrl-RS"/>
        </w:rPr>
        <w:t xml:space="preserve"> (</w:t>
      </w:r>
      <w:r w:rsidRPr="0040794F">
        <w:rPr>
          <w:rFonts w:ascii="Arial" w:hAnsi="Arial" w:cs="Arial"/>
          <w:i/>
          <w:sz w:val="20"/>
          <w:szCs w:val="20"/>
        </w:rPr>
        <w:t>Eurostat</w:t>
      </w:r>
      <w:r w:rsidRPr="0040794F">
        <w:rPr>
          <w:rFonts w:ascii="Arial" w:hAnsi="Arial" w:cs="Arial"/>
          <w:i/>
          <w:sz w:val="20"/>
          <w:szCs w:val="20"/>
          <w:lang w:val="sr-Cyrl-RS"/>
        </w:rPr>
        <w:t>)</w:t>
      </w:r>
      <w:r w:rsidRPr="0040794F">
        <w:rPr>
          <w:rFonts w:ascii="Arial" w:hAnsi="Arial" w:cs="Arial"/>
          <w:sz w:val="20"/>
          <w:szCs w:val="20"/>
          <w:lang w:val="sr-Latn-RS"/>
        </w:rPr>
        <w:t xml:space="preserve"> </w:t>
      </w:r>
      <w:r w:rsidRPr="0040794F">
        <w:rPr>
          <w:rFonts w:ascii="Arial" w:hAnsi="Arial" w:cs="Arial"/>
          <w:color w:val="222222"/>
          <w:sz w:val="20"/>
          <w:szCs w:val="20"/>
          <w:lang w:val="sr-Cyrl-RS"/>
        </w:rPr>
        <w:t xml:space="preserve">i publikacije od </w:t>
      </w:r>
      <w:r w:rsidRPr="0040794F">
        <w:rPr>
          <w:rFonts w:ascii="Arial" w:hAnsi="Arial" w:cs="Arial"/>
          <w:color w:val="222222"/>
          <w:sz w:val="20"/>
          <w:szCs w:val="20"/>
          <w:lang w:val="sr-Latn-RS"/>
        </w:rPr>
        <w:t>8. oktobra 2015.</w:t>
      </w:r>
      <w:r w:rsidRPr="0040794F">
        <w:rPr>
          <w:rFonts w:ascii="Arial" w:hAnsi="Arial" w:cs="Arial"/>
          <w:color w:val="222222"/>
          <w:sz w:val="20"/>
          <w:szCs w:val="20"/>
          <w:lang w:val="sr-Cyrl-RS"/>
        </w:rPr>
        <w:t xml:space="preserve"> godine</w:t>
      </w:r>
      <w:r w:rsidRPr="0040794F">
        <w:rPr>
          <w:rStyle w:val="FootnoteReference"/>
          <w:rFonts w:ascii="Arial" w:hAnsi="Arial" w:cs="Arial"/>
          <w:color w:val="222222"/>
          <w:sz w:val="20"/>
          <w:szCs w:val="20"/>
          <w:lang w:val="sr-Latn-RS"/>
        </w:rPr>
        <w:footnoteReference w:id="1"/>
      </w:r>
      <w:r w:rsidRPr="0040794F">
        <w:rPr>
          <w:rFonts w:ascii="Arial" w:hAnsi="Arial" w:cs="Arial"/>
          <w:color w:val="222222"/>
          <w:sz w:val="20"/>
          <w:szCs w:val="20"/>
          <w:lang w:val="sr-Latn-RS"/>
        </w:rPr>
        <w:t xml:space="preserve"> </w:t>
      </w:r>
      <w:r w:rsidRPr="0040794F">
        <w:rPr>
          <w:rFonts w:ascii="Arial" w:hAnsi="Arial" w:cs="Arial"/>
          <w:color w:val="222222"/>
          <w:sz w:val="20"/>
          <w:szCs w:val="20"/>
          <w:lang w:val="sr-Cyrl-RS"/>
        </w:rPr>
        <w:t xml:space="preserve">urađeno je istraživanje glavnih karakteristika poreskog sistema u evropskim zemljama. </w:t>
      </w:r>
      <w:r w:rsidRPr="0040794F">
        <w:rPr>
          <w:rFonts w:ascii="Arial" w:hAnsi="Arial" w:cs="Arial"/>
          <w:color w:val="222222"/>
          <w:sz w:val="20"/>
          <w:szCs w:val="20"/>
          <w:lang w:val="sr-Latn-RS"/>
        </w:rPr>
        <w:t>U tabelama</w:t>
      </w:r>
      <w:r w:rsidRPr="0040794F">
        <w:rPr>
          <w:rFonts w:ascii="Arial" w:hAnsi="Arial" w:cs="Arial"/>
          <w:color w:val="222222"/>
          <w:sz w:val="20"/>
          <w:szCs w:val="20"/>
          <w:lang w:val="sr-Cyrl-RS"/>
        </w:rPr>
        <w:t xml:space="preserve"> u nastavku prikazane su stope poreza, kao i indikator</w:t>
      </w:r>
      <w:r w:rsidRPr="0040794F">
        <w:rPr>
          <w:rFonts w:ascii="Arial" w:hAnsi="Arial" w:cs="Arial"/>
          <w:color w:val="222222"/>
          <w:sz w:val="20"/>
          <w:szCs w:val="20"/>
          <w:lang w:val="sr-Latn-RS"/>
        </w:rPr>
        <w:t xml:space="preserve"> ukupnih poreskih prihoda u BDP-u koji se razlikuju u pogledu njihovog</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tretman</w:t>
      </w:r>
      <w:r w:rsidRPr="0040794F">
        <w:rPr>
          <w:rFonts w:ascii="Arial" w:hAnsi="Arial" w:cs="Arial"/>
          <w:color w:val="222222"/>
          <w:sz w:val="20"/>
          <w:szCs w:val="20"/>
          <w:lang w:val="sr-Cyrl-RS"/>
        </w:rPr>
        <w:t>a</w:t>
      </w:r>
      <w:r w:rsidRPr="0040794F">
        <w:rPr>
          <w:rFonts w:ascii="Arial" w:hAnsi="Arial" w:cs="Arial"/>
          <w:color w:val="222222"/>
          <w:sz w:val="20"/>
          <w:szCs w:val="20"/>
          <w:lang w:val="sr-Latn-RS"/>
        </w:rPr>
        <w:t xml:space="preserve"> socijalnih doprinosa.</w:t>
      </w:r>
      <w:r w:rsidRPr="0040794F">
        <w:rPr>
          <w:rFonts w:ascii="Arial" w:hAnsi="Arial" w:cs="Arial"/>
          <w:color w:val="222222"/>
          <w:sz w:val="20"/>
          <w:szCs w:val="20"/>
          <w:lang w:val="sr-Cyrl-RS"/>
        </w:rPr>
        <w:t xml:space="preserve"> U radu su navedene karakteristike poreskog sistema po zemljama kao i poreske reforme</w:t>
      </w:r>
      <w:r w:rsidRPr="0040794F">
        <w:rPr>
          <w:rFonts w:ascii="Arial" w:hAnsi="Arial" w:cs="Arial"/>
          <w:b/>
          <w:color w:val="222222"/>
          <w:sz w:val="20"/>
          <w:szCs w:val="20"/>
          <w:lang w:val="sr-Cyrl-RS"/>
        </w:rPr>
        <w:t xml:space="preserve"> </w:t>
      </w:r>
      <w:r w:rsidRPr="0040794F">
        <w:rPr>
          <w:rFonts w:ascii="Arial" w:hAnsi="Arial" w:cs="Arial"/>
          <w:color w:val="222222"/>
          <w:sz w:val="20"/>
          <w:szCs w:val="20"/>
          <w:lang w:val="sr-Cyrl-RS"/>
        </w:rPr>
        <w:t>za razmatrani p</w:t>
      </w:r>
      <w:r w:rsidRPr="0040794F">
        <w:rPr>
          <w:rFonts w:ascii="Arial" w:hAnsi="Arial" w:cs="Arial"/>
          <w:color w:val="222222"/>
          <w:sz w:val="20"/>
          <w:szCs w:val="20"/>
          <w:lang w:val="sr-Latn-RS"/>
        </w:rPr>
        <w:t xml:space="preserve">eriod od sredine 2014. </w:t>
      </w:r>
      <w:r w:rsidRPr="0040794F">
        <w:rPr>
          <w:rFonts w:ascii="Arial" w:hAnsi="Arial" w:cs="Arial"/>
          <w:color w:val="222222"/>
          <w:sz w:val="20"/>
          <w:szCs w:val="20"/>
          <w:lang w:val="sr-Cyrl-RS"/>
        </w:rPr>
        <w:t xml:space="preserve">do septembra </w:t>
      </w:r>
      <w:r w:rsidRPr="0040794F">
        <w:rPr>
          <w:rFonts w:ascii="Arial" w:hAnsi="Arial" w:cs="Arial"/>
          <w:color w:val="222222"/>
          <w:sz w:val="20"/>
          <w:szCs w:val="20"/>
          <w:lang w:val="sr-Latn-RS"/>
        </w:rPr>
        <w:t>2015.</w:t>
      </w:r>
      <w:r w:rsidRPr="0040794F">
        <w:rPr>
          <w:rFonts w:ascii="Arial" w:hAnsi="Arial" w:cs="Arial"/>
          <w:color w:val="222222"/>
          <w:sz w:val="20"/>
          <w:szCs w:val="20"/>
          <w:lang w:val="sr-Cyrl-RS"/>
        </w:rPr>
        <w:t xml:space="preserve"> godine.</w:t>
      </w:r>
      <w:r w:rsidRPr="0040794F">
        <w:rPr>
          <w:rFonts w:ascii="Arial" w:hAnsi="Arial" w:cs="Arial"/>
          <w:color w:val="222222"/>
          <w:sz w:val="20"/>
          <w:szCs w:val="20"/>
          <w:lang w:val="sr-Latn-RS"/>
        </w:rPr>
        <w:t xml:space="preserve"> </w:t>
      </w:r>
      <w:r w:rsidRPr="0040794F">
        <w:rPr>
          <w:rFonts w:ascii="Arial" w:hAnsi="Arial" w:cs="Arial"/>
          <w:color w:val="222222"/>
          <w:sz w:val="20"/>
          <w:szCs w:val="20"/>
          <w:lang w:val="sr-Cyrl-RS"/>
        </w:rPr>
        <w:t xml:space="preserve">Porezi su </w:t>
      </w:r>
      <w:r w:rsidRPr="0040794F">
        <w:rPr>
          <w:rFonts w:ascii="Arial" w:hAnsi="Arial" w:cs="Arial"/>
          <w:color w:val="222222"/>
          <w:sz w:val="20"/>
          <w:szCs w:val="20"/>
          <w:lang w:val="sr-Latn-RS"/>
        </w:rPr>
        <w:t>kategorisan</w:t>
      </w:r>
      <w:r w:rsidRPr="0040794F">
        <w:rPr>
          <w:rFonts w:ascii="Arial" w:hAnsi="Arial" w:cs="Arial"/>
          <w:color w:val="222222"/>
          <w:sz w:val="20"/>
          <w:szCs w:val="20"/>
          <w:lang w:val="sr-Cyrl-RS"/>
        </w:rPr>
        <w:t>i</w:t>
      </w:r>
      <w:r w:rsidRPr="0040794F">
        <w:rPr>
          <w:rFonts w:ascii="Arial" w:hAnsi="Arial" w:cs="Arial"/>
          <w:color w:val="222222"/>
          <w:sz w:val="20"/>
          <w:szCs w:val="20"/>
          <w:lang w:val="sr-Latn-RS"/>
        </w:rPr>
        <w:t xml:space="preserve"> prema vrsti (PDV, porez na dobit, porez na dohodak građana, itd) uz kratak opis </w:t>
      </w:r>
      <w:r w:rsidRPr="0040794F">
        <w:rPr>
          <w:rFonts w:ascii="Arial" w:hAnsi="Arial" w:cs="Arial"/>
          <w:color w:val="222222"/>
          <w:sz w:val="20"/>
          <w:szCs w:val="20"/>
          <w:lang w:val="sr-Cyrl-RS"/>
        </w:rPr>
        <w:t>koji se odnosi na granice oporezivanja.</w:t>
      </w:r>
    </w:p>
    <w:p w:rsidR="0040794F" w:rsidRPr="0040794F" w:rsidRDefault="0040794F" w:rsidP="0040794F">
      <w:pPr>
        <w:autoSpaceDE w:val="0"/>
        <w:autoSpaceDN w:val="0"/>
        <w:adjustRightInd w:val="0"/>
        <w:spacing w:after="0"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 xml:space="preserve">Tabelarni prikaz </w:t>
      </w:r>
      <w:r w:rsidRPr="0040794F">
        <w:rPr>
          <w:rFonts w:ascii="Arial" w:hAnsi="Arial" w:cs="Arial"/>
          <w:color w:val="222222"/>
          <w:sz w:val="20"/>
          <w:szCs w:val="20"/>
          <w:lang w:val="sr-Latn-RS"/>
        </w:rPr>
        <w:t>daj</w:t>
      </w:r>
      <w:r w:rsidRPr="0040794F">
        <w:rPr>
          <w:rFonts w:ascii="Arial" w:hAnsi="Arial" w:cs="Arial"/>
          <w:color w:val="222222"/>
          <w:sz w:val="20"/>
          <w:szCs w:val="20"/>
          <w:lang w:val="sr-Cyrl-RS"/>
        </w:rPr>
        <w:t>e</w:t>
      </w:r>
      <w:r w:rsidRPr="0040794F">
        <w:rPr>
          <w:rFonts w:ascii="Arial" w:hAnsi="Arial" w:cs="Arial"/>
          <w:color w:val="222222"/>
          <w:sz w:val="20"/>
          <w:szCs w:val="20"/>
          <w:lang w:val="sr-Latn-RS"/>
        </w:rPr>
        <w:t xml:space="preserve"> sliku glavnih karakteristika nacionalnih poreskih sistema (lični</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 xml:space="preserve">i korporativni porez, PDV, doprinosi za socijalno osiguranje). </w:t>
      </w:r>
      <w:r w:rsidRPr="0040794F">
        <w:rPr>
          <w:rFonts w:ascii="Arial" w:hAnsi="Arial" w:cs="Arial"/>
          <w:color w:val="222222"/>
          <w:sz w:val="20"/>
          <w:szCs w:val="20"/>
          <w:lang w:val="sr-Cyrl-RS"/>
        </w:rPr>
        <w:t>Podaci u tabelama</w:t>
      </w:r>
      <w:r w:rsidRPr="0040794F">
        <w:rPr>
          <w:rFonts w:ascii="Arial" w:hAnsi="Arial" w:cs="Arial"/>
          <w:color w:val="222222"/>
          <w:sz w:val="20"/>
          <w:szCs w:val="20"/>
          <w:lang w:val="sr-Latn-RS"/>
        </w:rPr>
        <w:t xml:space="preserve"> odražava</w:t>
      </w:r>
      <w:r w:rsidRPr="0040794F">
        <w:rPr>
          <w:rFonts w:ascii="Arial" w:hAnsi="Arial" w:cs="Arial"/>
          <w:color w:val="222222"/>
          <w:sz w:val="20"/>
          <w:szCs w:val="20"/>
          <w:lang w:val="sr-Cyrl-RS"/>
        </w:rPr>
        <w:t xml:space="preserve">ju </w:t>
      </w:r>
      <w:r w:rsidRPr="0040794F">
        <w:rPr>
          <w:rFonts w:ascii="Arial" w:hAnsi="Arial" w:cs="Arial"/>
          <w:color w:val="222222"/>
          <w:sz w:val="20"/>
          <w:szCs w:val="20"/>
          <w:lang w:val="sr-Latn-RS"/>
        </w:rPr>
        <w:t xml:space="preserve">zakonodavstvo </w:t>
      </w:r>
      <w:r w:rsidRPr="0040794F">
        <w:rPr>
          <w:rFonts w:ascii="Arial" w:hAnsi="Arial" w:cs="Arial"/>
          <w:color w:val="222222"/>
          <w:sz w:val="20"/>
          <w:szCs w:val="20"/>
          <w:lang w:val="sr-Cyrl-RS"/>
        </w:rPr>
        <w:t>od</w:t>
      </w:r>
      <w:r w:rsidRPr="0040794F">
        <w:rPr>
          <w:rFonts w:ascii="Arial" w:hAnsi="Arial" w:cs="Arial"/>
          <w:color w:val="222222"/>
          <w:sz w:val="20"/>
          <w:szCs w:val="20"/>
          <w:lang w:val="sr-Latn-RS"/>
        </w:rPr>
        <w:t xml:space="preserve"> 1. januara 2015. ukoliko nije drugačije naznačeno, a </w:t>
      </w:r>
      <w:r w:rsidRPr="0040794F">
        <w:rPr>
          <w:rFonts w:ascii="Arial" w:hAnsi="Arial" w:cs="Arial"/>
          <w:color w:val="222222"/>
          <w:sz w:val="20"/>
          <w:szCs w:val="20"/>
          <w:lang w:val="sr-Cyrl-RS"/>
        </w:rPr>
        <w:t xml:space="preserve">na osnovu </w:t>
      </w:r>
      <w:r w:rsidRPr="0040794F">
        <w:rPr>
          <w:rFonts w:ascii="Arial" w:hAnsi="Arial" w:cs="Arial"/>
          <w:color w:val="222222"/>
          <w:sz w:val="20"/>
          <w:szCs w:val="20"/>
          <w:lang w:val="sr-Latn-RS"/>
        </w:rPr>
        <w:t xml:space="preserve"> informacij</w:t>
      </w:r>
      <w:r w:rsidRPr="0040794F">
        <w:rPr>
          <w:rFonts w:ascii="Arial" w:hAnsi="Arial" w:cs="Arial"/>
          <w:color w:val="222222"/>
          <w:sz w:val="20"/>
          <w:szCs w:val="20"/>
          <w:lang w:val="sr-Cyrl-RS"/>
        </w:rPr>
        <w:t>a</w:t>
      </w:r>
      <w:r w:rsidRPr="0040794F">
        <w:rPr>
          <w:rFonts w:ascii="Arial" w:hAnsi="Arial" w:cs="Arial"/>
          <w:color w:val="222222"/>
          <w:sz w:val="20"/>
          <w:szCs w:val="20"/>
          <w:lang w:val="sr-Latn-RS"/>
        </w:rPr>
        <w:t xml:space="preserve"> nacionalnih ministarstava finansija</w:t>
      </w:r>
      <w:r w:rsidRPr="0040794F">
        <w:rPr>
          <w:rFonts w:ascii="Arial" w:hAnsi="Arial" w:cs="Arial"/>
          <w:color w:val="222222"/>
          <w:sz w:val="20"/>
          <w:szCs w:val="20"/>
          <w:lang w:val="sr-Cyrl-RS"/>
        </w:rPr>
        <w:t>. Takođe, prikazano je procentualno učešće direktnih i indirektnih poreza i doprinsa na zarade u društvenom proizvodu - BDP navedenih zemalja 2013. godine.</w:t>
      </w:r>
    </w:p>
    <w:p w:rsidR="0040794F" w:rsidRPr="0040794F" w:rsidRDefault="0040794F" w:rsidP="0040794F">
      <w:pPr>
        <w:autoSpaceDE w:val="0"/>
        <w:autoSpaceDN w:val="0"/>
        <w:adjustRightInd w:val="0"/>
        <w:spacing w:after="0"/>
        <w:jc w:val="both"/>
        <w:rPr>
          <w:rStyle w:val="shorttext"/>
          <w:rFonts w:ascii="Arial" w:hAnsi="Arial" w:cs="Arial"/>
          <w:color w:val="222222"/>
          <w:sz w:val="20"/>
          <w:szCs w:val="20"/>
          <w:lang w:val="sr-Cyrl-RS"/>
        </w:rPr>
      </w:pPr>
    </w:p>
    <w:p w:rsidR="0040794F" w:rsidRPr="0040794F" w:rsidRDefault="0040794F" w:rsidP="0040794F">
      <w:pPr>
        <w:spacing w:line="360" w:lineRule="auto"/>
        <w:jc w:val="both"/>
        <w:rPr>
          <w:rStyle w:val="shorttext"/>
          <w:rFonts w:ascii="Arial" w:hAnsi="Arial" w:cs="Arial"/>
          <w:color w:val="222222"/>
          <w:sz w:val="20"/>
          <w:szCs w:val="20"/>
          <w:lang w:val="sr-Cyrl-RS"/>
        </w:rPr>
      </w:pPr>
      <w:r w:rsidRPr="0040794F">
        <w:rPr>
          <w:rStyle w:val="shorttext"/>
          <w:rFonts w:ascii="Arial" w:hAnsi="Arial" w:cs="Arial"/>
          <w:color w:val="222222"/>
          <w:sz w:val="20"/>
          <w:szCs w:val="20"/>
          <w:lang w:val="sr-Cyrl-RS"/>
        </w:rPr>
        <w:t>Tabela u nastavku teksta prikazuje stope direktnih (porez na dobit preduzeća i porez</w:t>
      </w:r>
      <w:r w:rsidRPr="0040794F">
        <w:rPr>
          <w:rStyle w:val="shorttext"/>
          <w:rFonts w:ascii="Arial" w:hAnsi="Arial" w:cs="Arial"/>
          <w:color w:val="222222"/>
          <w:sz w:val="20"/>
          <w:szCs w:val="20"/>
          <w:lang w:val="sr-Latn-RS"/>
        </w:rPr>
        <w:t xml:space="preserve"> na</w:t>
      </w:r>
      <w:r w:rsidRPr="0040794F">
        <w:rPr>
          <w:rStyle w:val="shorttext"/>
          <w:rFonts w:ascii="Arial" w:hAnsi="Arial" w:cs="Arial"/>
          <w:color w:val="222222"/>
          <w:sz w:val="20"/>
          <w:szCs w:val="20"/>
          <w:lang w:val="sr-Cyrl-RS"/>
        </w:rPr>
        <w:t xml:space="preserve"> lična primanja uključujući doplate) indirektnih poreza  (porez na dodatu vrednost - PDV, opšta i snižena stopa) kao i stope doprinosa na zarade na teret poslodavca i na teret zaposlenog u evropskim zemljama, kao i prosek na nivou 28 EU zemalja.</w:t>
      </w:r>
    </w:p>
    <w:p w:rsidR="0040794F" w:rsidRPr="0040794F" w:rsidRDefault="0040794F" w:rsidP="0040794F">
      <w:pPr>
        <w:pStyle w:val="Heading1"/>
        <w:rPr>
          <w:rFonts w:cs="Arial"/>
          <w:szCs w:val="20"/>
          <w:lang w:val="sr-Cyrl-RS"/>
        </w:rPr>
      </w:pPr>
      <w:bookmarkStart w:id="2" w:name="_Toc469404531"/>
      <w:r w:rsidRPr="0040794F">
        <w:rPr>
          <w:rFonts w:cs="Arial"/>
          <w:szCs w:val="20"/>
          <w:lang w:val="sr-Cyrl-RS"/>
        </w:rPr>
        <w:t xml:space="preserve">Tabela 1. Poreske stope </w:t>
      </w:r>
      <w:r w:rsidRPr="0040794F">
        <w:rPr>
          <w:rStyle w:val="shorttext"/>
          <w:rFonts w:cs="Arial"/>
          <w:szCs w:val="20"/>
          <w:lang w:val="sr-Cyrl-RS"/>
        </w:rPr>
        <w:t>u 2015. godini</w:t>
      </w:r>
      <w:bookmarkEnd w:id="2"/>
      <w:r w:rsidRPr="0040794F">
        <w:rPr>
          <w:rStyle w:val="shorttext"/>
          <w:rFonts w:cs="Arial"/>
          <w:szCs w:val="20"/>
          <w:lang w:val="sr-Cyrl-RS"/>
        </w:rPr>
        <w:t xml:space="preserve">  </w:t>
      </w:r>
    </w:p>
    <w:p w:rsidR="0040794F" w:rsidRPr="0040794F" w:rsidRDefault="0040794F" w:rsidP="0040794F">
      <w:pPr>
        <w:pStyle w:val="NoSpacing"/>
        <w:rPr>
          <w:rStyle w:val="shorttext"/>
          <w:rFonts w:ascii="Arial" w:hAnsi="Arial" w:cs="Arial"/>
          <w:color w:val="222222"/>
          <w:sz w:val="20"/>
          <w:szCs w:val="20"/>
          <w:lang w:val="sr-Cyrl-RS"/>
        </w:rPr>
      </w:pPr>
    </w:p>
    <w:tbl>
      <w:tblPr>
        <w:tblStyle w:val="TableGrid"/>
        <w:tblW w:w="0" w:type="auto"/>
        <w:tblLook w:val="04A0" w:firstRow="1" w:lastRow="0" w:firstColumn="1" w:lastColumn="0" w:noHBand="0" w:noVBand="1"/>
      </w:tblPr>
      <w:tblGrid>
        <w:gridCol w:w="1658"/>
        <w:gridCol w:w="1445"/>
        <w:gridCol w:w="1532"/>
        <w:gridCol w:w="1398"/>
        <w:gridCol w:w="1542"/>
        <w:gridCol w:w="1668"/>
      </w:tblGrid>
      <w:tr w:rsidR="0040794F" w:rsidRPr="0040794F" w:rsidTr="0040794F">
        <w:tc>
          <w:tcPr>
            <w:tcW w:w="1658" w:type="dxa"/>
          </w:tcPr>
          <w:p w:rsidR="0040794F" w:rsidRPr="0040794F" w:rsidRDefault="0040794F" w:rsidP="0040794F">
            <w:pPr>
              <w:autoSpaceDE w:val="0"/>
              <w:autoSpaceDN w:val="0"/>
              <w:adjustRightInd w:val="0"/>
              <w:jc w:val="center"/>
              <w:rPr>
                <w:rStyle w:val="shorttext"/>
                <w:color w:val="222222"/>
                <w:lang w:val="sr-Cyrl-RS"/>
              </w:rPr>
            </w:pPr>
            <w:r w:rsidRPr="0040794F">
              <w:rPr>
                <w:rStyle w:val="shorttext"/>
                <w:color w:val="222222"/>
                <w:lang w:val="sr-Cyrl-RS"/>
              </w:rPr>
              <w:t>Država / stope poreza</w:t>
            </w:r>
          </w:p>
          <w:p w:rsidR="0040794F" w:rsidRPr="0040794F" w:rsidRDefault="0040794F" w:rsidP="0040794F">
            <w:pPr>
              <w:autoSpaceDE w:val="0"/>
              <w:autoSpaceDN w:val="0"/>
              <w:adjustRightInd w:val="0"/>
              <w:jc w:val="center"/>
              <w:rPr>
                <w:color w:val="222222"/>
                <w:lang w:val="sr-Cyrl-RS"/>
              </w:rPr>
            </w:pPr>
            <w:r w:rsidRPr="0040794F">
              <w:rPr>
                <w:rStyle w:val="shorttext"/>
                <w:color w:val="222222"/>
                <w:lang w:val="sr-Cyrl-RS"/>
              </w:rPr>
              <w:t>(%)</w:t>
            </w:r>
          </w:p>
          <w:p w:rsidR="0040794F" w:rsidRPr="0040794F" w:rsidRDefault="0040794F" w:rsidP="0040794F">
            <w:pPr>
              <w:rPr>
                <w:rStyle w:val="shorttext"/>
                <w:color w:val="222222"/>
                <w:lang w:val="sr-Cyrl-RS"/>
              </w:rPr>
            </w:pP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PDV/  opšta i snižene stope</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Porez na dobit preduzeća</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P</w:t>
            </w:r>
            <w:r w:rsidRPr="0040794F">
              <w:rPr>
                <w:rStyle w:val="shorttext"/>
                <w:color w:val="222222"/>
                <w:lang w:val="sr-Latn-RS"/>
              </w:rPr>
              <w:t>orez na dohodak</w:t>
            </w:r>
          </w:p>
          <w:p w:rsidR="0040794F" w:rsidRPr="0040794F" w:rsidRDefault="0040794F" w:rsidP="0040794F">
            <w:pPr>
              <w:autoSpaceDE w:val="0"/>
              <w:autoSpaceDN w:val="0"/>
              <w:adjustRightInd w:val="0"/>
              <w:jc w:val="center"/>
              <w:rPr>
                <w:rStyle w:val="shorttext"/>
                <w:color w:val="222222"/>
                <w:lang w:val="sr-Cyrl-RS"/>
              </w:rPr>
            </w:pPr>
            <w:r w:rsidRPr="0040794F">
              <w:rPr>
                <w:rStyle w:val="shorttext"/>
                <w:color w:val="222222"/>
                <w:lang w:val="sr-Cyrl-RS"/>
              </w:rPr>
              <w:t>(lična primanja, uključujući doplate)</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Doprinosi na zarade</w:t>
            </w:r>
          </w:p>
          <w:p w:rsidR="0040794F" w:rsidRPr="0040794F" w:rsidRDefault="0040794F" w:rsidP="0040794F">
            <w:pPr>
              <w:jc w:val="center"/>
              <w:rPr>
                <w:rStyle w:val="shorttext"/>
                <w:color w:val="222222"/>
                <w:lang w:val="sr-Cyrl-RS"/>
              </w:rPr>
            </w:pPr>
            <w:r w:rsidRPr="0040794F">
              <w:rPr>
                <w:rStyle w:val="shorttext"/>
                <w:color w:val="222222"/>
                <w:lang w:val="sr-Cyrl-RS"/>
              </w:rPr>
              <w:t>na teret poslodavca</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Doprinosi na</w:t>
            </w:r>
          </w:p>
          <w:p w:rsidR="0040794F" w:rsidRPr="0040794F" w:rsidRDefault="0040794F" w:rsidP="0040794F">
            <w:pPr>
              <w:jc w:val="center"/>
              <w:rPr>
                <w:rStyle w:val="shorttext"/>
                <w:color w:val="222222"/>
                <w:lang w:val="sr-Cyrl-RS"/>
              </w:rPr>
            </w:pPr>
            <w:r w:rsidRPr="0040794F">
              <w:rPr>
                <w:rStyle w:val="shorttext"/>
                <w:color w:val="222222"/>
                <w:lang w:val="sr-Cyrl-RS"/>
              </w:rPr>
              <w:t>zarade na teret</w:t>
            </w:r>
          </w:p>
          <w:p w:rsidR="0040794F" w:rsidRPr="0040794F" w:rsidRDefault="0040794F" w:rsidP="0040794F">
            <w:pPr>
              <w:jc w:val="center"/>
              <w:rPr>
                <w:rStyle w:val="shorttext"/>
                <w:color w:val="222222"/>
                <w:lang w:val="sr-Cyrl-RS"/>
              </w:rPr>
            </w:pPr>
            <w:r w:rsidRPr="0040794F">
              <w:rPr>
                <w:rStyle w:val="shorttext"/>
                <w:color w:val="222222"/>
                <w:lang w:val="sr-Cyrl-RS"/>
              </w:rPr>
              <w:t>zaposlenog</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AUSTRIJA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p w:rsidR="0040794F" w:rsidRPr="0040794F" w:rsidRDefault="0040794F" w:rsidP="0040794F">
            <w:pPr>
              <w:jc w:val="center"/>
              <w:rPr>
                <w:rStyle w:val="shorttext"/>
                <w:color w:val="222222"/>
                <w:lang w:val="sr-Cyrl-RS"/>
              </w:rPr>
            </w:pPr>
            <w:r w:rsidRPr="0040794F">
              <w:rPr>
                <w:rStyle w:val="shorttext"/>
                <w:color w:val="222222"/>
                <w:lang w:val="sr-Cyrl-RS"/>
              </w:rPr>
              <w:t>10</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25</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50,0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21,73</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18,07</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BELGIJA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21</w:t>
            </w:r>
          </w:p>
          <w:p w:rsidR="0040794F" w:rsidRPr="0040794F" w:rsidRDefault="0040794F" w:rsidP="0040794F">
            <w:pPr>
              <w:jc w:val="center"/>
              <w:rPr>
                <w:rStyle w:val="shorttext"/>
                <w:color w:val="222222"/>
                <w:lang w:val="sr-Cyrl-RS"/>
              </w:rPr>
            </w:pPr>
            <w:r w:rsidRPr="0040794F">
              <w:rPr>
                <w:rStyle w:val="shorttext"/>
                <w:color w:val="222222"/>
                <w:lang w:val="sr-Cyrl-RS"/>
              </w:rPr>
              <w:t>6 i 12</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33</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53,8</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34,7</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13,07</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BUGARSKA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p w:rsidR="0040794F" w:rsidRPr="0040794F" w:rsidRDefault="0040794F" w:rsidP="0040794F">
            <w:pPr>
              <w:jc w:val="center"/>
              <w:rPr>
                <w:rStyle w:val="shorttext"/>
                <w:color w:val="222222"/>
                <w:lang w:val="sr-Cyrl-RS"/>
              </w:rPr>
            </w:pPr>
            <w:r w:rsidRPr="0040794F">
              <w:rPr>
                <w:rStyle w:val="shorttext"/>
                <w:color w:val="222222"/>
                <w:lang w:val="sr-Cyrl-RS"/>
              </w:rPr>
              <w:t>9</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10</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10,0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18,10</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12,90</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VELIKA BRITANIJA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p w:rsidR="0040794F" w:rsidRPr="0040794F" w:rsidRDefault="0040794F" w:rsidP="0040794F">
            <w:pPr>
              <w:jc w:val="center"/>
              <w:rPr>
                <w:rStyle w:val="shorttext"/>
                <w:color w:val="222222"/>
                <w:lang w:val="sr-Cyrl-RS"/>
              </w:rPr>
            </w:pPr>
            <w:r w:rsidRPr="0040794F">
              <w:rPr>
                <w:rStyle w:val="shorttext"/>
                <w:color w:val="222222"/>
                <w:lang w:val="sr-Cyrl-RS"/>
              </w:rPr>
              <w:t>5</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45,0</w:t>
            </w:r>
          </w:p>
        </w:tc>
        <w:tc>
          <w:tcPr>
            <w:tcW w:w="1542" w:type="dxa"/>
          </w:tcPr>
          <w:p w:rsidR="0040794F" w:rsidRPr="0040794F" w:rsidRDefault="0040794F" w:rsidP="00102137">
            <w:pPr>
              <w:jc w:val="center"/>
              <w:rPr>
                <w:rStyle w:val="shorttext"/>
                <w:color w:val="222222"/>
                <w:lang w:val="sr-Cyrl-RS"/>
              </w:rPr>
            </w:pPr>
            <w:r w:rsidRPr="0040794F">
              <w:rPr>
                <w:rStyle w:val="shorttext"/>
                <w:color w:val="222222"/>
                <w:lang w:val="sr-Cyrl-RS"/>
              </w:rPr>
              <w:t>12</w:t>
            </w:r>
            <w:r w:rsidR="00102137">
              <w:rPr>
                <w:rStyle w:val="FootnoteReference"/>
                <w:color w:val="222222"/>
                <w:lang w:val="sr-Cyrl-RS"/>
              </w:rPr>
              <w:footnoteReference w:id="2"/>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13,8</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GRČKA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23</w:t>
            </w:r>
          </w:p>
          <w:p w:rsidR="0040794F" w:rsidRPr="0040794F" w:rsidRDefault="0040794F" w:rsidP="0040794F">
            <w:pPr>
              <w:jc w:val="center"/>
              <w:rPr>
                <w:rStyle w:val="shorttext"/>
                <w:color w:val="222222"/>
                <w:lang w:val="sr-Cyrl-RS"/>
              </w:rPr>
            </w:pPr>
            <w:r w:rsidRPr="0040794F">
              <w:rPr>
                <w:rStyle w:val="shorttext"/>
                <w:color w:val="222222"/>
                <w:lang w:val="sr-Cyrl-RS"/>
              </w:rPr>
              <w:t>6,5 i 13</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29</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48,0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24,56</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15,5</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DANSKA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25</w:t>
            </w:r>
          </w:p>
          <w:p w:rsidR="0040794F" w:rsidRPr="0040794F" w:rsidRDefault="0040794F" w:rsidP="0040794F">
            <w:pPr>
              <w:jc w:val="center"/>
              <w:rPr>
                <w:rStyle w:val="shorttext"/>
                <w:color w:val="222222"/>
                <w:lang w:val="sr-Cyrl-RS"/>
              </w:rPr>
            </w:pP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23,5</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56,8</w:t>
            </w:r>
          </w:p>
        </w:tc>
        <w:tc>
          <w:tcPr>
            <w:tcW w:w="1542" w:type="dxa"/>
          </w:tcPr>
          <w:p w:rsidR="0040794F" w:rsidRPr="0040794F" w:rsidRDefault="0040794F" w:rsidP="0040794F">
            <w:pPr>
              <w:jc w:val="center"/>
              <w:rPr>
                <w:rStyle w:val="shorttext"/>
                <w:i/>
                <w:color w:val="222222"/>
                <w:lang w:val="sr-Cyrl-RS"/>
              </w:rPr>
            </w:pPr>
            <w:r w:rsidRPr="0040794F">
              <w:rPr>
                <w:rStyle w:val="shorttext"/>
                <w:i/>
                <w:color w:val="222222"/>
                <w:lang w:val="sr-Latn-RS"/>
              </w:rPr>
              <w:t xml:space="preserve">The Wage Guarante </w:t>
            </w:r>
            <w:r w:rsidRPr="0040794F">
              <w:rPr>
                <w:rStyle w:val="shorttext"/>
                <w:i/>
                <w:color w:val="222222"/>
                <w:lang w:val="sr-Latn-RS"/>
              </w:rPr>
              <w:lastRenderedPageBreak/>
              <w:t>Fund</w:t>
            </w:r>
            <w:r w:rsidRPr="0040794F">
              <w:rPr>
                <w:rStyle w:val="FootnoteReference"/>
                <w:i/>
                <w:color w:val="222222"/>
                <w:lang w:val="sr-Latn-RS"/>
              </w:rPr>
              <w:footnoteReference w:id="3"/>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lastRenderedPageBreak/>
              <w:t>Pogledati</w:t>
            </w:r>
            <w:r w:rsidR="00102137">
              <w:rPr>
                <w:rStyle w:val="FootnoteReference"/>
                <w:color w:val="222222"/>
                <w:lang w:val="sr-Cyrl-RS"/>
              </w:rPr>
              <w:footnoteReference w:id="4"/>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lastRenderedPageBreak/>
              <w:t>ESTONIJA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p w:rsidR="0040794F" w:rsidRPr="0040794F" w:rsidRDefault="0040794F" w:rsidP="0040794F">
            <w:pPr>
              <w:jc w:val="center"/>
              <w:rPr>
                <w:rStyle w:val="shorttext"/>
                <w:color w:val="222222"/>
                <w:lang w:val="sr-Cyrl-RS"/>
              </w:rPr>
            </w:pPr>
            <w:r w:rsidRPr="0040794F">
              <w:rPr>
                <w:rStyle w:val="shorttext"/>
                <w:color w:val="222222"/>
                <w:lang w:val="sr-Cyrl-RS"/>
              </w:rPr>
              <w:t>9</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20,0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33,8</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1,6 (nezaposlenost)</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IRSKA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23</w:t>
            </w:r>
          </w:p>
          <w:p w:rsidR="0040794F" w:rsidRPr="0040794F" w:rsidRDefault="0040794F" w:rsidP="0040794F">
            <w:pPr>
              <w:jc w:val="center"/>
              <w:rPr>
                <w:rStyle w:val="shorttext"/>
                <w:color w:val="222222"/>
                <w:lang w:val="sr-Cyrl-RS"/>
              </w:rPr>
            </w:pPr>
            <w:r w:rsidRPr="0040794F">
              <w:rPr>
                <w:rStyle w:val="shorttext"/>
                <w:color w:val="222222"/>
                <w:lang w:val="sr-Cyrl-RS"/>
              </w:rPr>
              <w:t>9 i 13,5</w:t>
            </w:r>
          </w:p>
          <w:p w:rsidR="0040794F" w:rsidRPr="0040794F" w:rsidRDefault="0040794F" w:rsidP="0040794F">
            <w:pPr>
              <w:jc w:val="center"/>
              <w:rPr>
                <w:rStyle w:val="shorttext"/>
                <w:color w:val="222222"/>
                <w:lang w:val="sr-Cyrl-RS"/>
              </w:rPr>
            </w:pPr>
            <w:r w:rsidRPr="0040794F">
              <w:rPr>
                <w:rStyle w:val="shorttext"/>
                <w:color w:val="222222"/>
                <w:lang w:val="sr-Cyrl-RS"/>
              </w:rPr>
              <w:t>4,8 - super snižena stopa</w:t>
            </w:r>
          </w:p>
          <w:p w:rsidR="0040794F" w:rsidRPr="0040794F" w:rsidRDefault="0040794F" w:rsidP="0040794F">
            <w:pPr>
              <w:jc w:val="center"/>
              <w:rPr>
                <w:rStyle w:val="shorttext"/>
                <w:color w:val="222222"/>
                <w:lang w:val="sr-Cyrl-RS"/>
              </w:rPr>
            </w:pP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12,5 trgovinska</w:t>
            </w:r>
          </w:p>
          <w:p w:rsidR="0040794F" w:rsidRPr="0040794F" w:rsidRDefault="0040794F" w:rsidP="0040794F">
            <w:pPr>
              <w:jc w:val="center"/>
              <w:rPr>
                <w:rStyle w:val="shorttext"/>
                <w:color w:val="222222"/>
                <w:lang w:val="sr-Cyrl-RS"/>
              </w:rPr>
            </w:pPr>
            <w:r w:rsidRPr="0040794F">
              <w:rPr>
                <w:rStyle w:val="shorttext"/>
                <w:color w:val="222222"/>
                <w:lang w:val="sr-Cyrl-RS"/>
              </w:rPr>
              <w:t>25</w:t>
            </w:r>
          </w:p>
          <w:p w:rsidR="0040794F" w:rsidRPr="0040794F" w:rsidRDefault="0040794F" w:rsidP="0040794F">
            <w:pPr>
              <w:jc w:val="center"/>
              <w:rPr>
                <w:rStyle w:val="shorttext"/>
                <w:color w:val="222222"/>
                <w:lang w:val="sr-Cyrl-RS"/>
              </w:rPr>
            </w:pPr>
            <w:r w:rsidRPr="0040794F">
              <w:rPr>
                <w:rStyle w:val="shorttext"/>
                <w:color w:val="222222"/>
                <w:lang w:val="sr-Cyrl-RS"/>
              </w:rPr>
              <w:t>druge delatnosti</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48,0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10,75</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4</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ITALIJA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22</w:t>
            </w:r>
          </w:p>
          <w:p w:rsidR="0040794F" w:rsidRPr="0040794F" w:rsidRDefault="0040794F" w:rsidP="0040794F">
            <w:pPr>
              <w:jc w:val="center"/>
              <w:rPr>
                <w:rStyle w:val="shorttext"/>
                <w:color w:val="222222"/>
                <w:lang w:val="sr-Cyrl-RS"/>
              </w:rPr>
            </w:pPr>
            <w:r w:rsidRPr="0040794F">
              <w:rPr>
                <w:rStyle w:val="shorttext"/>
                <w:color w:val="222222"/>
                <w:lang w:val="sr-Cyrl-RS"/>
              </w:rPr>
              <w:t>10</w:t>
            </w:r>
          </w:p>
          <w:p w:rsidR="0040794F" w:rsidRPr="0040794F" w:rsidRDefault="0040794F" w:rsidP="0040794F">
            <w:pPr>
              <w:jc w:val="center"/>
              <w:rPr>
                <w:rStyle w:val="shorttext"/>
                <w:color w:val="222222"/>
                <w:lang w:val="sr-Cyrl-RS"/>
              </w:rPr>
            </w:pPr>
            <w:r w:rsidRPr="0040794F">
              <w:rPr>
                <w:rStyle w:val="shorttext"/>
                <w:color w:val="222222"/>
                <w:lang w:val="sr-Cyrl-RS"/>
              </w:rPr>
              <w:t>4 -- super snižena stopa</w:t>
            </w:r>
          </w:p>
          <w:p w:rsidR="0040794F" w:rsidRPr="0040794F" w:rsidRDefault="0040794F" w:rsidP="0040794F">
            <w:pPr>
              <w:jc w:val="center"/>
              <w:rPr>
                <w:rStyle w:val="shorttext"/>
                <w:color w:val="222222"/>
                <w:lang w:val="sr-Cyrl-RS"/>
              </w:rPr>
            </w:pP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27,5</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48,9</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32,08</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9,49</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ISLAND</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24</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46,2</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7,49</w:t>
            </w:r>
            <w:r w:rsidRPr="0040794F">
              <w:rPr>
                <w:rStyle w:val="FootnoteReference"/>
                <w:color w:val="222222"/>
                <w:lang w:val="sr-Cyrl-RS"/>
              </w:rPr>
              <w:footnoteReference w:id="5"/>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nema</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KIPAR</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19</w:t>
            </w:r>
          </w:p>
          <w:p w:rsidR="0040794F" w:rsidRPr="0040794F" w:rsidRDefault="0040794F" w:rsidP="0040794F">
            <w:pPr>
              <w:jc w:val="center"/>
              <w:rPr>
                <w:rStyle w:val="shorttext"/>
                <w:color w:val="222222"/>
                <w:lang w:val="sr-Cyrl-RS"/>
              </w:rPr>
            </w:pPr>
            <w:r w:rsidRPr="0040794F">
              <w:rPr>
                <w:rStyle w:val="shorttext"/>
                <w:color w:val="222222"/>
                <w:lang w:val="sr-Cyrl-RS"/>
              </w:rPr>
              <w:t>5 i 9</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12,5</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35,0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7,8</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7,8</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LITVANIJA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21</w:t>
            </w:r>
          </w:p>
          <w:p w:rsidR="0040794F" w:rsidRPr="0040794F" w:rsidRDefault="0040794F" w:rsidP="0040794F">
            <w:pPr>
              <w:jc w:val="center"/>
              <w:rPr>
                <w:rStyle w:val="shorttext"/>
                <w:color w:val="222222"/>
                <w:lang w:val="sr-Cyrl-RS"/>
              </w:rPr>
            </w:pPr>
            <w:r w:rsidRPr="0040794F">
              <w:rPr>
                <w:rStyle w:val="shorttext"/>
                <w:color w:val="222222"/>
                <w:lang w:val="sr-Cyrl-RS"/>
              </w:rPr>
              <w:t>5 i 9</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15</w:t>
            </w:r>
          </w:p>
          <w:p w:rsidR="0040794F" w:rsidRPr="0040794F" w:rsidRDefault="0040794F" w:rsidP="0040794F">
            <w:pPr>
              <w:jc w:val="center"/>
              <w:rPr>
                <w:rStyle w:val="shorttext"/>
                <w:color w:val="222222"/>
                <w:lang w:val="sr-Cyrl-RS"/>
              </w:rPr>
            </w:pPr>
            <w:r w:rsidRPr="0040794F">
              <w:rPr>
                <w:rStyle w:val="shorttext"/>
                <w:color w:val="222222"/>
                <w:lang w:val="sr-Cyrl-RS"/>
              </w:rPr>
              <w:t>5 za MSP</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15,0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30,8</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9</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LUKSEMBURG</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17,3</w:t>
            </w:r>
          </w:p>
          <w:p w:rsidR="0040794F" w:rsidRPr="0040794F" w:rsidRDefault="0040794F" w:rsidP="0040794F">
            <w:pPr>
              <w:jc w:val="center"/>
              <w:rPr>
                <w:rStyle w:val="shorttext"/>
                <w:color w:val="222222"/>
                <w:lang w:val="sr-Cyrl-RS"/>
              </w:rPr>
            </w:pPr>
            <w:r w:rsidRPr="0040794F">
              <w:rPr>
                <w:rStyle w:val="shorttext"/>
                <w:color w:val="222222"/>
                <w:lang w:val="sr-Cyrl-RS"/>
              </w:rPr>
              <w:t>8 i 14</w:t>
            </w:r>
          </w:p>
          <w:p w:rsidR="0040794F" w:rsidRPr="0040794F" w:rsidRDefault="0040794F" w:rsidP="0040794F">
            <w:pPr>
              <w:jc w:val="center"/>
              <w:rPr>
                <w:rStyle w:val="shorttext"/>
                <w:color w:val="222222"/>
                <w:lang w:val="sr-Cyrl-RS"/>
              </w:rPr>
            </w:pPr>
            <w:r w:rsidRPr="0040794F">
              <w:rPr>
                <w:rStyle w:val="shorttext"/>
                <w:color w:val="222222"/>
                <w:lang w:val="sr-Cyrl-RS"/>
              </w:rPr>
              <w:t>3 - super snižena stopa</w:t>
            </w:r>
          </w:p>
          <w:p w:rsidR="0040794F" w:rsidRPr="0040794F" w:rsidRDefault="0040794F" w:rsidP="0040794F">
            <w:pPr>
              <w:jc w:val="center"/>
              <w:rPr>
                <w:rStyle w:val="shorttext"/>
                <w:color w:val="222222"/>
                <w:lang w:val="sr-Cyrl-RS"/>
              </w:rPr>
            </w:pP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21</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43,6</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Od 12,77 do 15,3</w:t>
            </w:r>
            <w:r w:rsidRPr="0040794F">
              <w:rPr>
                <w:rStyle w:val="FootnoteReference"/>
                <w:color w:val="222222"/>
                <w:lang w:val="sr-Cyrl-RS"/>
              </w:rPr>
              <w:footnoteReference w:id="6"/>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12,95</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MALTA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18</w:t>
            </w:r>
          </w:p>
          <w:p w:rsidR="0040794F" w:rsidRPr="0040794F" w:rsidRDefault="0040794F" w:rsidP="0040794F">
            <w:pPr>
              <w:jc w:val="center"/>
              <w:rPr>
                <w:rStyle w:val="shorttext"/>
                <w:color w:val="222222"/>
                <w:lang w:val="sr-Cyrl-RS"/>
              </w:rPr>
            </w:pPr>
            <w:r w:rsidRPr="0040794F">
              <w:rPr>
                <w:rStyle w:val="shorttext"/>
                <w:color w:val="222222"/>
                <w:lang w:val="sr-Cyrl-RS"/>
              </w:rPr>
              <w:t>5 i 7</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35</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35,0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10</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10</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MAĐARSKA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27</w:t>
            </w:r>
          </w:p>
          <w:p w:rsidR="0040794F" w:rsidRPr="0040794F" w:rsidRDefault="0040794F" w:rsidP="0040794F">
            <w:pPr>
              <w:jc w:val="center"/>
              <w:rPr>
                <w:rStyle w:val="shorttext"/>
                <w:color w:val="222222"/>
                <w:lang w:val="sr-Cyrl-RS"/>
              </w:rPr>
            </w:pPr>
            <w:r w:rsidRPr="0040794F">
              <w:rPr>
                <w:rStyle w:val="shorttext"/>
                <w:color w:val="222222"/>
                <w:lang w:val="sr-Cyrl-RS"/>
              </w:rPr>
              <w:t>5 i 18</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 xml:space="preserve">19 i 10 </w:t>
            </w:r>
            <w:r w:rsidRPr="0040794F">
              <w:rPr>
                <w:rStyle w:val="FootnoteReference"/>
                <w:color w:val="222222"/>
                <w:lang w:val="sr-Cyrl-RS"/>
              </w:rPr>
              <w:footnoteReference w:id="7"/>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16,0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27</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18,5</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NEMAČKA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19</w:t>
            </w:r>
          </w:p>
          <w:p w:rsidR="0040794F" w:rsidRPr="0040794F" w:rsidRDefault="0040794F" w:rsidP="0040794F">
            <w:pPr>
              <w:jc w:val="center"/>
              <w:rPr>
                <w:rStyle w:val="shorttext"/>
                <w:color w:val="222222"/>
                <w:lang w:val="sr-Cyrl-RS"/>
              </w:rPr>
            </w:pPr>
            <w:r w:rsidRPr="0040794F">
              <w:rPr>
                <w:rStyle w:val="shorttext"/>
                <w:color w:val="222222"/>
                <w:lang w:val="sr-Cyrl-RS"/>
              </w:rPr>
              <w:t>7</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15,0</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47,5</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19,33</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20,33</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NORVEŠKA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25</w:t>
            </w:r>
          </w:p>
          <w:p w:rsidR="0040794F" w:rsidRPr="0040794F" w:rsidRDefault="0040794F" w:rsidP="0040794F">
            <w:pPr>
              <w:jc w:val="center"/>
              <w:rPr>
                <w:rStyle w:val="shorttext"/>
                <w:color w:val="222222"/>
                <w:lang w:val="sr-Cyrl-RS"/>
              </w:rPr>
            </w:pPr>
            <w:r w:rsidRPr="0040794F">
              <w:rPr>
                <w:rStyle w:val="shorttext"/>
                <w:color w:val="222222"/>
                <w:lang w:val="sr-Cyrl-RS"/>
              </w:rPr>
              <w:t>8 i 15</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27</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39,0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14,1</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8,2</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POLjSKA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23</w:t>
            </w:r>
          </w:p>
          <w:p w:rsidR="0040794F" w:rsidRPr="0040794F" w:rsidRDefault="0040794F" w:rsidP="0040794F">
            <w:pPr>
              <w:jc w:val="center"/>
              <w:rPr>
                <w:rStyle w:val="shorttext"/>
                <w:color w:val="222222"/>
                <w:lang w:val="sr-Cyrl-RS"/>
              </w:rPr>
            </w:pPr>
            <w:r w:rsidRPr="0040794F">
              <w:rPr>
                <w:rStyle w:val="shorttext"/>
                <w:color w:val="222222"/>
                <w:lang w:val="sr-Cyrl-RS"/>
              </w:rPr>
              <w:t>5 i 8</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19</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32,0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16,26</w:t>
            </w:r>
            <w:r w:rsidRPr="0040794F">
              <w:rPr>
                <w:rStyle w:val="FootnoteReference"/>
                <w:color w:val="222222"/>
                <w:lang w:val="sr-Cyrl-RS"/>
              </w:rPr>
              <w:footnoteReference w:id="8"/>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13,71</w:t>
            </w:r>
          </w:p>
        </w:tc>
      </w:tr>
      <w:tr w:rsidR="0040794F" w:rsidRPr="0040794F" w:rsidTr="0040794F">
        <w:trPr>
          <w:trHeight w:val="579"/>
        </w:trPr>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PORTUGAL</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23</w:t>
            </w:r>
          </w:p>
          <w:p w:rsidR="0040794F" w:rsidRPr="0040794F" w:rsidRDefault="0040794F" w:rsidP="0040794F">
            <w:pPr>
              <w:jc w:val="center"/>
              <w:rPr>
                <w:rStyle w:val="shorttext"/>
                <w:color w:val="222222"/>
                <w:lang w:val="sr-Cyrl-RS"/>
              </w:rPr>
            </w:pPr>
            <w:r w:rsidRPr="0040794F">
              <w:rPr>
                <w:rStyle w:val="shorttext"/>
                <w:color w:val="222222"/>
                <w:lang w:val="sr-Cyrl-RS"/>
              </w:rPr>
              <w:t>6 i 13</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21</w:t>
            </w:r>
          </w:p>
          <w:p w:rsidR="0040794F" w:rsidRPr="0040794F" w:rsidRDefault="0040794F" w:rsidP="0040794F">
            <w:pPr>
              <w:jc w:val="center"/>
              <w:rPr>
                <w:rStyle w:val="shorttext"/>
                <w:color w:val="222222"/>
                <w:lang w:val="sr-Cyrl-RS"/>
              </w:rPr>
            </w:pPr>
            <w:r w:rsidRPr="0040794F">
              <w:rPr>
                <w:rStyle w:val="shorttext"/>
                <w:color w:val="222222"/>
                <w:lang w:val="sr-Cyrl-RS"/>
              </w:rPr>
              <w:t>17 (MSP   dobit do</w:t>
            </w:r>
          </w:p>
          <w:p w:rsidR="0040794F" w:rsidRPr="0040794F" w:rsidRDefault="0040794F" w:rsidP="0040794F">
            <w:pPr>
              <w:jc w:val="center"/>
              <w:rPr>
                <w:rStyle w:val="shorttext"/>
                <w:color w:val="222222"/>
                <w:lang w:val="sr-Cyrl-RS"/>
              </w:rPr>
            </w:pPr>
            <w:r w:rsidRPr="0040794F">
              <w:rPr>
                <w:rStyle w:val="shorttext"/>
                <w:color w:val="222222"/>
                <w:lang w:val="sr-Cyrl-RS"/>
              </w:rPr>
              <w:t>15.000 evra)</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56,5</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23,75</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11</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RUMUNIJA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24</w:t>
            </w:r>
          </w:p>
          <w:p w:rsidR="0040794F" w:rsidRPr="0040794F" w:rsidRDefault="0040794F" w:rsidP="0040794F">
            <w:pPr>
              <w:jc w:val="center"/>
              <w:rPr>
                <w:rStyle w:val="shorttext"/>
                <w:color w:val="222222"/>
                <w:lang w:val="sr-Cyrl-RS"/>
              </w:rPr>
            </w:pPr>
            <w:r w:rsidRPr="0040794F">
              <w:rPr>
                <w:rStyle w:val="shorttext"/>
                <w:color w:val="222222"/>
                <w:lang w:val="sr-Cyrl-RS"/>
              </w:rPr>
              <w:t>5 i 9</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16</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16,0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22,75</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16,5</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SLOVAČKA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p w:rsidR="0040794F" w:rsidRPr="0040794F" w:rsidRDefault="0040794F" w:rsidP="0040794F">
            <w:pPr>
              <w:jc w:val="center"/>
              <w:rPr>
                <w:rStyle w:val="shorttext"/>
                <w:color w:val="222222"/>
                <w:lang w:val="sr-Cyrl-RS"/>
              </w:rPr>
            </w:pPr>
            <w:r w:rsidRPr="0040794F">
              <w:rPr>
                <w:rStyle w:val="shorttext"/>
                <w:color w:val="222222"/>
                <w:lang w:val="sr-Cyrl-RS"/>
              </w:rPr>
              <w:t>10</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22</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25,0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35,2</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13,4</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SLOVENIJA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22</w:t>
            </w:r>
          </w:p>
          <w:p w:rsidR="0040794F" w:rsidRPr="0040794F" w:rsidRDefault="0040794F" w:rsidP="0040794F">
            <w:pPr>
              <w:jc w:val="center"/>
              <w:rPr>
                <w:rStyle w:val="shorttext"/>
                <w:color w:val="222222"/>
                <w:lang w:val="sr-Cyrl-RS"/>
              </w:rPr>
            </w:pPr>
            <w:r w:rsidRPr="0040794F">
              <w:rPr>
                <w:rStyle w:val="shorttext"/>
                <w:color w:val="222222"/>
                <w:lang w:val="sr-Cyrl-RS"/>
              </w:rPr>
              <w:t>9,5</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17</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50,0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16,1</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22,1</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FINSKA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24</w:t>
            </w:r>
          </w:p>
          <w:p w:rsidR="0040794F" w:rsidRPr="0040794F" w:rsidRDefault="0040794F" w:rsidP="0040794F">
            <w:pPr>
              <w:jc w:val="center"/>
              <w:rPr>
                <w:rStyle w:val="shorttext"/>
                <w:color w:val="222222"/>
                <w:lang w:val="sr-Cyrl-RS"/>
              </w:rPr>
            </w:pPr>
            <w:r w:rsidRPr="0040794F">
              <w:rPr>
                <w:rStyle w:val="shorttext"/>
                <w:color w:val="222222"/>
                <w:lang w:val="sr-Cyrl-RS"/>
              </w:rPr>
              <w:t>10 i 14</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51,6</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20,98</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8,45</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lastRenderedPageBreak/>
              <w:t>FRANCUSKA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p w:rsidR="0040794F" w:rsidRPr="0040794F" w:rsidRDefault="0040794F" w:rsidP="0040794F">
            <w:pPr>
              <w:jc w:val="center"/>
              <w:rPr>
                <w:rStyle w:val="shorttext"/>
                <w:color w:val="222222"/>
                <w:lang w:val="sr-Cyrl-RS"/>
              </w:rPr>
            </w:pPr>
            <w:r w:rsidRPr="0040794F">
              <w:rPr>
                <w:rStyle w:val="shorttext"/>
                <w:color w:val="222222"/>
                <w:lang w:val="sr-Cyrl-RS"/>
              </w:rPr>
              <w:t>2,1 - super snižena stopa</w:t>
            </w:r>
          </w:p>
          <w:p w:rsidR="0040794F" w:rsidRPr="0040794F" w:rsidRDefault="0040794F" w:rsidP="0040794F">
            <w:pPr>
              <w:jc w:val="center"/>
              <w:rPr>
                <w:rStyle w:val="shorttext"/>
                <w:color w:val="222222"/>
                <w:lang w:val="sr-Cyrl-RS"/>
              </w:rPr>
            </w:pPr>
            <w:r w:rsidRPr="0040794F">
              <w:rPr>
                <w:rStyle w:val="shorttext"/>
                <w:color w:val="222222"/>
                <w:lang w:val="sr-Cyrl-RS"/>
              </w:rPr>
              <w:t>5,5 i 10</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33,3</w:t>
            </w:r>
          </w:p>
          <w:p w:rsidR="0040794F" w:rsidRPr="0040794F" w:rsidRDefault="0040794F" w:rsidP="0040794F">
            <w:pPr>
              <w:jc w:val="center"/>
              <w:rPr>
                <w:rStyle w:val="shorttext"/>
                <w:color w:val="222222"/>
                <w:lang w:val="sr-Cyrl-RS"/>
              </w:rPr>
            </w:pPr>
            <w:r w:rsidRPr="0040794F">
              <w:rPr>
                <w:rStyle w:val="shorttext"/>
                <w:color w:val="222222"/>
                <w:lang w:val="sr-Cyrl-RS"/>
              </w:rPr>
              <w:t>15 za MSP</w:t>
            </w:r>
            <w:r w:rsidRPr="0040794F">
              <w:rPr>
                <w:rStyle w:val="FootnoteReference"/>
                <w:color w:val="222222"/>
                <w:lang w:val="sr-Cyrl-RS"/>
              </w:rPr>
              <w:footnoteReference w:id="9"/>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50,3</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 xml:space="preserve">Od 11,29 do 40,63 </w:t>
            </w:r>
          </w:p>
          <w:p w:rsidR="0040794F" w:rsidRPr="0040794F" w:rsidRDefault="0040794F" w:rsidP="0040794F">
            <w:pPr>
              <w:rPr>
                <w:rStyle w:val="shorttext"/>
                <w:color w:val="222222"/>
                <w:lang w:val="sr-Cyrl-RS"/>
              </w:rPr>
            </w:pPr>
            <w:r w:rsidRPr="0040794F">
              <w:rPr>
                <w:rStyle w:val="shorttext"/>
                <w:color w:val="222222"/>
                <w:lang w:val="sr-Cyrl-RS"/>
              </w:rPr>
              <w:t>(38.040 evra)</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14,2</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HOLANDIJA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21</w:t>
            </w:r>
          </w:p>
          <w:p w:rsidR="0040794F" w:rsidRPr="0040794F" w:rsidRDefault="0040794F" w:rsidP="0040794F">
            <w:pPr>
              <w:jc w:val="center"/>
              <w:rPr>
                <w:rStyle w:val="shorttext"/>
                <w:color w:val="222222"/>
                <w:lang w:val="sr-Cyrl-RS"/>
              </w:rPr>
            </w:pPr>
            <w:r w:rsidRPr="0040794F">
              <w:rPr>
                <w:rStyle w:val="shorttext"/>
                <w:color w:val="222222"/>
                <w:lang w:val="sr-Cyrl-RS"/>
              </w:rPr>
              <w:t>6</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p w:rsidR="0040794F" w:rsidRPr="0040794F" w:rsidRDefault="0040794F" w:rsidP="0040794F">
            <w:pPr>
              <w:jc w:val="center"/>
              <w:rPr>
                <w:rStyle w:val="shorttext"/>
                <w:color w:val="222222"/>
                <w:lang w:val="sr-Cyrl-RS"/>
              </w:rPr>
            </w:pPr>
            <w:r w:rsidRPr="0040794F">
              <w:rPr>
                <w:rStyle w:val="shorttext"/>
                <w:color w:val="222222"/>
                <w:lang w:val="sr-Cyrl-RS"/>
              </w:rPr>
              <w:t xml:space="preserve">25 (za dobit preko </w:t>
            </w:r>
          </w:p>
          <w:p w:rsidR="0040794F" w:rsidRPr="0040794F" w:rsidRDefault="0040794F" w:rsidP="0040794F">
            <w:pPr>
              <w:jc w:val="center"/>
              <w:rPr>
                <w:rStyle w:val="shorttext"/>
                <w:color w:val="222222"/>
                <w:lang w:val="sr-Cyrl-RS"/>
              </w:rPr>
            </w:pPr>
            <w:r w:rsidRPr="0040794F">
              <w:rPr>
                <w:rStyle w:val="shorttext"/>
                <w:color w:val="222222"/>
                <w:lang w:val="sr-Cyrl-RS"/>
              </w:rPr>
              <w:t>200.000 evra)</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52,0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18,08</w:t>
            </w:r>
          </w:p>
          <w:p w:rsidR="0040794F" w:rsidRPr="0040794F" w:rsidRDefault="0040794F" w:rsidP="0040794F">
            <w:pPr>
              <w:jc w:val="center"/>
              <w:rPr>
                <w:rStyle w:val="shorttext"/>
                <w:color w:val="222222"/>
                <w:lang w:val="sr-Cyrl-RS"/>
              </w:rPr>
            </w:pPr>
            <w:r w:rsidRPr="0040794F">
              <w:rPr>
                <w:rStyle w:val="shorttext"/>
                <w:color w:val="222222"/>
                <w:lang w:val="sr-Cyrl-RS"/>
              </w:rPr>
              <w:t>(maksimum</w:t>
            </w:r>
          </w:p>
          <w:p w:rsidR="0040794F" w:rsidRPr="0040794F" w:rsidRDefault="0040794F" w:rsidP="0040794F">
            <w:pPr>
              <w:jc w:val="center"/>
              <w:rPr>
                <w:rStyle w:val="shorttext"/>
                <w:color w:val="222222"/>
                <w:lang w:val="sr-Cyrl-RS"/>
              </w:rPr>
            </w:pPr>
            <w:r w:rsidRPr="0040794F">
              <w:rPr>
                <w:rStyle w:val="shorttext"/>
                <w:color w:val="222222"/>
                <w:lang w:val="sr-Cyrl-RS"/>
              </w:rPr>
              <w:t>51.978 evra)</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28,15</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HRVATSKA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25</w:t>
            </w:r>
          </w:p>
          <w:p w:rsidR="0040794F" w:rsidRPr="0040794F" w:rsidRDefault="0040794F" w:rsidP="0040794F">
            <w:pPr>
              <w:jc w:val="center"/>
              <w:rPr>
                <w:rStyle w:val="shorttext"/>
                <w:color w:val="222222"/>
                <w:lang w:val="sr-Cyrl-RS"/>
              </w:rPr>
            </w:pPr>
            <w:r w:rsidRPr="0040794F">
              <w:rPr>
                <w:rStyle w:val="shorttext"/>
                <w:color w:val="222222"/>
                <w:lang w:val="sr-Cyrl-RS"/>
              </w:rPr>
              <w:t>5 i13</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47,2</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17,2</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ČEŠKA R.</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21</w:t>
            </w:r>
          </w:p>
          <w:p w:rsidR="0040794F" w:rsidRPr="0040794F" w:rsidRDefault="0040794F" w:rsidP="0040794F">
            <w:pPr>
              <w:jc w:val="center"/>
              <w:rPr>
                <w:rStyle w:val="shorttext"/>
                <w:color w:val="222222"/>
                <w:lang w:val="sr-Cyrl-RS"/>
              </w:rPr>
            </w:pPr>
            <w:r w:rsidRPr="0040794F">
              <w:rPr>
                <w:rStyle w:val="shorttext"/>
                <w:color w:val="222222"/>
                <w:lang w:val="sr-Cyrl-RS"/>
              </w:rPr>
              <w:t>10 i 15</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19</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22,0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34</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11</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ŠVEDSKA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25</w:t>
            </w:r>
          </w:p>
          <w:p w:rsidR="0040794F" w:rsidRPr="0040794F" w:rsidRDefault="0040794F" w:rsidP="0040794F">
            <w:pPr>
              <w:jc w:val="center"/>
              <w:rPr>
                <w:rStyle w:val="shorttext"/>
                <w:color w:val="222222"/>
                <w:lang w:val="sr-Cyrl-RS"/>
              </w:rPr>
            </w:pPr>
            <w:r w:rsidRPr="0040794F">
              <w:rPr>
                <w:rStyle w:val="shorttext"/>
                <w:color w:val="222222"/>
                <w:lang w:val="sr-Cyrl-RS"/>
              </w:rPr>
              <w:t>6 i 12</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22</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57,0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31,42</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7</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ŠPANIJA</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21</w:t>
            </w:r>
          </w:p>
          <w:p w:rsidR="0040794F" w:rsidRPr="0040794F" w:rsidRDefault="0040794F" w:rsidP="0040794F">
            <w:pPr>
              <w:autoSpaceDE w:val="0"/>
              <w:autoSpaceDN w:val="0"/>
              <w:adjustRightInd w:val="0"/>
              <w:jc w:val="center"/>
              <w:rPr>
                <w:rStyle w:val="shorttext"/>
                <w:color w:val="222222"/>
                <w:lang w:val="sr-Cyrl-RS"/>
              </w:rPr>
            </w:pPr>
            <w:r w:rsidRPr="0040794F">
              <w:rPr>
                <w:rStyle w:val="shorttext"/>
                <w:color w:val="222222"/>
                <w:lang w:val="sr-Cyrl-RS"/>
              </w:rPr>
              <w:t>4 - s</w:t>
            </w:r>
            <w:r w:rsidRPr="0040794F">
              <w:rPr>
                <w:rStyle w:val="shorttext"/>
                <w:color w:val="222222"/>
                <w:lang w:val="sr-Latn-RS"/>
              </w:rPr>
              <w:t>uper snižena stopa</w:t>
            </w:r>
            <w:r w:rsidRPr="0040794F">
              <w:rPr>
                <w:rStyle w:val="shorttext"/>
                <w:color w:val="222222"/>
                <w:lang w:val="sr-Cyrl-RS"/>
              </w:rPr>
              <w:t xml:space="preserve"> i</w:t>
            </w:r>
          </w:p>
          <w:p w:rsidR="0040794F" w:rsidRPr="0040794F" w:rsidRDefault="0040794F" w:rsidP="0040794F">
            <w:pPr>
              <w:autoSpaceDE w:val="0"/>
              <w:autoSpaceDN w:val="0"/>
              <w:adjustRightInd w:val="0"/>
              <w:jc w:val="center"/>
              <w:rPr>
                <w:rStyle w:val="shorttext"/>
                <w:color w:val="222222"/>
                <w:lang w:val="sr-Cyrl-RS"/>
              </w:rPr>
            </w:pPr>
            <w:r w:rsidRPr="0040794F">
              <w:rPr>
                <w:rStyle w:val="shorttext"/>
                <w:color w:val="222222"/>
                <w:lang w:val="sr-Cyrl-RS"/>
              </w:rPr>
              <w:t>10</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28</w:t>
            </w:r>
          </w:p>
          <w:p w:rsidR="0040794F" w:rsidRPr="0040794F" w:rsidRDefault="0040794F" w:rsidP="0040794F">
            <w:pPr>
              <w:jc w:val="center"/>
              <w:rPr>
                <w:rStyle w:val="shorttext"/>
                <w:color w:val="222222"/>
                <w:lang w:val="sr-Cyrl-RS"/>
              </w:rPr>
            </w:pPr>
            <w:r w:rsidRPr="0040794F">
              <w:rPr>
                <w:rStyle w:val="shorttext"/>
                <w:color w:val="222222"/>
                <w:lang w:val="sr-Cyrl-RS"/>
              </w:rPr>
              <w:t>25 za MSP</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46,0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29,9</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6,35</w:t>
            </w:r>
          </w:p>
        </w:tc>
      </w:tr>
      <w:tr w:rsidR="0040794F" w:rsidRPr="0040794F" w:rsidTr="0040794F">
        <w:tc>
          <w:tcPr>
            <w:tcW w:w="1658" w:type="dxa"/>
          </w:tcPr>
          <w:p w:rsidR="0040794F" w:rsidRPr="0040794F" w:rsidRDefault="0040794F" w:rsidP="0040794F">
            <w:pPr>
              <w:rPr>
                <w:rStyle w:val="shorttext"/>
                <w:color w:val="222222"/>
                <w:lang w:val="sr-Cyrl-RS"/>
              </w:rPr>
            </w:pPr>
            <w:r w:rsidRPr="0040794F">
              <w:rPr>
                <w:rStyle w:val="shorttext"/>
                <w:color w:val="222222"/>
                <w:lang w:val="sr-Cyrl-RS"/>
              </w:rPr>
              <w:t>EU28 prosek</w:t>
            </w: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21,6</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22,8</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39,3</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w:t>
            </w:r>
          </w:p>
        </w:tc>
      </w:tr>
    </w:tbl>
    <w:p w:rsidR="0040794F" w:rsidRPr="0040794F" w:rsidRDefault="0040794F" w:rsidP="0040794F">
      <w:pPr>
        <w:autoSpaceDE w:val="0"/>
        <w:autoSpaceDN w:val="0"/>
        <w:adjustRightInd w:val="0"/>
        <w:spacing w:after="0" w:line="240" w:lineRule="auto"/>
        <w:rPr>
          <w:rFonts w:ascii="Arial" w:hAnsi="Arial" w:cs="Arial"/>
          <w:iCs/>
          <w:color w:val="000000"/>
          <w:sz w:val="20"/>
          <w:szCs w:val="20"/>
          <w:lang w:val="sr-Cyrl-RS"/>
        </w:rPr>
      </w:pPr>
    </w:p>
    <w:p w:rsidR="0040794F" w:rsidRPr="0040794F" w:rsidRDefault="0040794F" w:rsidP="0040794F">
      <w:pPr>
        <w:autoSpaceDE w:val="0"/>
        <w:autoSpaceDN w:val="0"/>
        <w:adjustRightInd w:val="0"/>
        <w:spacing w:after="0" w:line="240" w:lineRule="auto"/>
        <w:rPr>
          <w:rFonts w:ascii="Arial" w:hAnsi="Arial" w:cs="Arial"/>
          <w:i/>
          <w:color w:val="000000"/>
          <w:sz w:val="20"/>
          <w:szCs w:val="20"/>
        </w:rPr>
      </w:pPr>
      <w:r w:rsidRPr="0040794F">
        <w:rPr>
          <w:rFonts w:ascii="Arial" w:hAnsi="Arial" w:cs="Arial"/>
          <w:iCs/>
          <w:color w:val="000000"/>
          <w:sz w:val="20"/>
          <w:szCs w:val="20"/>
          <w:lang w:val="sr-Cyrl-RS"/>
        </w:rPr>
        <w:t>Izvor</w:t>
      </w:r>
      <w:r w:rsidRPr="0040794F">
        <w:rPr>
          <w:rFonts w:ascii="Arial" w:hAnsi="Arial" w:cs="Arial"/>
          <w:i/>
          <w:iCs/>
          <w:color w:val="000000"/>
          <w:sz w:val="20"/>
          <w:szCs w:val="20"/>
        </w:rPr>
        <w:t xml:space="preserve">: </w:t>
      </w:r>
      <w:r w:rsidRPr="0040794F">
        <w:rPr>
          <w:rFonts w:ascii="Arial" w:hAnsi="Arial" w:cs="Arial"/>
          <w:i/>
          <w:color w:val="000000"/>
          <w:sz w:val="20"/>
          <w:szCs w:val="20"/>
        </w:rPr>
        <w:t xml:space="preserve">DG Taxation and Customs Union. Further information on national tax reforms, including announcements of forthcoming measures, can be found in the </w:t>
      </w:r>
      <w:r w:rsidRPr="0040794F">
        <w:rPr>
          <w:rFonts w:ascii="Arial" w:hAnsi="Arial" w:cs="Arial"/>
          <w:i/>
          <w:sz w:val="20"/>
          <w:szCs w:val="20"/>
        </w:rPr>
        <w:t xml:space="preserve">tax reforms </w:t>
      </w:r>
      <w:r w:rsidRPr="0040794F">
        <w:rPr>
          <w:rFonts w:ascii="Arial" w:hAnsi="Arial" w:cs="Arial"/>
          <w:i/>
          <w:color w:val="000000"/>
          <w:sz w:val="20"/>
          <w:szCs w:val="20"/>
        </w:rPr>
        <w:t>database</w:t>
      </w:r>
    </w:p>
    <w:p w:rsidR="0040794F" w:rsidRPr="0040794F" w:rsidRDefault="00261AFA" w:rsidP="0040794F">
      <w:pPr>
        <w:rPr>
          <w:rFonts w:ascii="Arial" w:hAnsi="Arial" w:cs="Arial"/>
          <w:sz w:val="20"/>
          <w:szCs w:val="20"/>
          <w:lang w:val="sr-Cyrl-RS"/>
        </w:rPr>
      </w:pPr>
      <w:hyperlink r:id="rId10" w:history="1">
        <w:r w:rsidR="0040794F" w:rsidRPr="0040794F">
          <w:rPr>
            <w:rStyle w:val="Hyperlink"/>
            <w:rFonts w:ascii="Arial" w:hAnsi="Arial" w:cs="Arial"/>
            <w:sz w:val="20"/>
            <w:szCs w:val="20"/>
          </w:rPr>
          <w:t>http://ec.europa.eu/eurostat/documents/3217494/7092073/KS-DU-15-001-EN-N.pdf/68116dc2-75bc-4f25-b8a3-ae863ff8dec5</w:t>
        </w:r>
      </w:hyperlink>
    </w:p>
    <w:p w:rsidR="0040794F" w:rsidRPr="0040794F" w:rsidRDefault="0040794F" w:rsidP="0040794F">
      <w:pPr>
        <w:pStyle w:val="Heading1"/>
        <w:rPr>
          <w:rFonts w:cs="Arial"/>
          <w:szCs w:val="20"/>
          <w:lang w:val="sr-Cyrl-RS"/>
        </w:rPr>
      </w:pPr>
      <w:bookmarkStart w:id="3" w:name="_Toc469404532"/>
      <w:r w:rsidRPr="0040794F">
        <w:rPr>
          <w:rFonts w:cs="Arial"/>
          <w:szCs w:val="20"/>
          <w:lang w:val="sr-Cyrl-RS"/>
        </w:rPr>
        <w:t>Karakteristike poreskog sistema po zemljama</w:t>
      </w:r>
      <w:bookmarkEnd w:id="3"/>
    </w:p>
    <w:p w:rsidR="0040794F" w:rsidRPr="0040794F" w:rsidRDefault="0040794F" w:rsidP="0040794F">
      <w:pPr>
        <w:pStyle w:val="NoSpacing"/>
        <w:rPr>
          <w:rFonts w:ascii="Arial" w:hAnsi="Arial" w:cs="Arial"/>
          <w:sz w:val="20"/>
          <w:szCs w:val="20"/>
          <w:lang w:val="sr-Cyrl-RS"/>
        </w:rPr>
      </w:pPr>
    </w:p>
    <w:p w:rsidR="0040794F" w:rsidRPr="0040794F" w:rsidRDefault="0040794F" w:rsidP="0040794F">
      <w:pPr>
        <w:jc w:val="both"/>
        <w:rPr>
          <w:rFonts w:ascii="Arial" w:hAnsi="Arial" w:cs="Arial"/>
          <w:color w:val="222222"/>
          <w:sz w:val="20"/>
          <w:szCs w:val="20"/>
          <w:lang w:val="sr-Cyrl-RS"/>
        </w:rPr>
      </w:pPr>
      <w:r w:rsidRPr="0040794F">
        <w:rPr>
          <w:rFonts w:ascii="Arial" w:hAnsi="Arial" w:cs="Arial"/>
          <w:color w:val="222222"/>
          <w:sz w:val="20"/>
          <w:szCs w:val="20"/>
          <w:lang w:val="sr-Cyrl-RS"/>
        </w:rPr>
        <w:t>U Belgiji je m</w:t>
      </w:r>
      <w:r w:rsidRPr="0040794F">
        <w:rPr>
          <w:rFonts w:ascii="Arial" w:hAnsi="Arial" w:cs="Arial"/>
          <w:color w:val="222222"/>
          <w:sz w:val="20"/>
          <w:szCs w:val="20"/>
          <w:lang w:val="sr-Latn-RS"/>
        </w:rPr>
        <w:t xml:space="preserve">arginalna </w:t>
      </w:r>
      <w:r w:rsidRPr="0040794F">
        <w:rPr>
          <w:rFonts w:ascii="Arial" w:hAnsi="Arial" w:cs="Arial"/>
          <w:color w:val="222222"/>
          <w:sz w:val="20"/>
          <w:szCs w:val="20"/>
          <w:lang w:val="sr-Cyrl-RS"/>
        </w:rPr>
        <w:t>vrednost za obračunavanje poreza na dohodak</w:t>
      </w:r>
      <w:r w:rsidRPr="0040794F">
        <w:rPr>
          <w:rFonts w:ascii="Arial" w:hAnsi="Arial" w:cs="Arial"/>
          <w:color w:val="222222"/>
          <w:sz w:val="20"/>
          <w:szCs w:val="20"/>
          <w:lang w:val="sr-Latn-RS"/>
        </w:rPr>
        <w:t xml:space="preserve"> 38</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080 </w:t>
      </w:r>
      <w:r w:rsidRPr="0040794F">
        <w:rPr>
          <w:rFonts w:ascii="Arial" w:hAnsi="Arial" w:cs="Arial"/>
          <w:color w:val="222222"/>
          <w:sz w:val="20"/>
          <w:szCs w:val="20"/>
          <w:lang w:val="sr-Cyrl-RS"/>
        </w:rPr>
        <w:t xml:space="preserve">evra </w:t>
      </w:r>
      <w:r w:rsidRPr="0040794F">
        <w:rPr>
          <w:rFonts w:ascii="Arial" w:hAnsi="Arial" w:cs="Arial"/>
          <w:color w:val="222222"/>
          <w:sz w:val="20"/>
          <w:szCs w:val="20"/>
          <w:lang w:val="sr-Latn-RS"/>
        </w:rPr>
        <w:t>oporezivog dohotka</w:t>
      </w:r>
      <w:r w:rsidRPr="0040794F">
        <w:rPr>
          <w:rFonts w:ascii="Arial" w:hAnsi="Arial" w:cs="Arial"/>
          <w:color w:val="222222"/>
          <w:sz w:val="20"/>
          <w:szCs w:val="20"/>
          <w:lang w:val="sr-Cyrl-RS"/>
        </w:rPr>
        <w:t>.</w:t>
      </w:r>
    </w:p>
    <w:p w:rsidR="0040794F" w:rsidRPr="0040794F" w:rsidRDefault="0040794F" w:rsidP="0040794F">
      <w:pPr>
        <w:jc w:val="both"/>
        <w:rPr>
          <w:rFonts w:ascii="Arial" w:hAnsi="Arial" w:cs="Arial"/>
          <w:color w:val="222222"/>
          <w:sz w:val="20"/>
          <w:szCs w:val="20"/>
          <w:lang w:val="sr-Cyrl-RS"/>
        </w:rPr>
      </w:pPr>
      <w:r w:rsidRPr="0040794F">
        <w:rPr>
          <w:rFonts w:ascii="Arial" w:hAnsi="Arial" w:cs="Arial"/>
          <w:color w:val="222222"/>
          <w:sz w:val="20"/>
          <w:szCs w:val="20"/>
          <w:lang w:val="sr-Latn-RS"/>
        </w:rPr>
        <w:t xml:space="preserve">Od 1. januara 2008. </w:t>
      </w:r>
      <w:r w:rsidRPr="0040794F">
        <w:rPr>
          <w:rFonts w:ascii="Arial" w:hAnsi="Arial" w:cs="Arial"/>
          <w:color w:val="222222"/>
          <w:sz w:val="20"/>
          <w:szCs w:val="20"/>
          <w:lang w:val="sr-Cyrl-RS"/>
        </w:rPr>
        <w:t xml:space="preserve">godine </w:t>
      </w:r>
      <w:r w:rsidRPr="0040794F">
        <w:rPr>
          <w:rFonts w:ascii="Arial" w:hAnsi="Arial" w:cs="Arial"/>
          <w:color w:val="222222"/>
          <w:sz w:val="20"/>
          <w:szCs w:val="20"/>
          <w:lang w:val="sr-Latn-RS"/>
        </w:rPr>
        <w:t>Bugarska je uvela paušalni porez</w:t>
      </w:r>
      <w:r w:rsidRPr="0040794F">
        <w:rPr>
          <w:rFonts w:ascii="Arial" w:hAnsi="Arial" w:cs="Arial"/>
          <w:color w:val="222222"/>
          <w:sz w:val="20"/>
          <w:szCs w:val="20"/>
          <w:lang w:val="sr-Cyrl-RS"/>
        </w:rPr>
        <w:t xml:space="preserve"> od </w:t>
      </w:r>
      <w:r w:rsidRPr="0040794F">
        <w:rPr>
          <w:rFonts w:ascii="Arial" w:hAnsi="Arial" w:cs="Arial"/>
          <w:color w:val="222222"/>
          <w:sz w:val="20"/>
          <w:szCs w:val="20"/>
          <w:lang w:val="sr-Latn-RS"/>
        </w:rPr>
        <w:t>10</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 na sve nivoe prihoda.</w:t>
      </w:r>
      <w:r w:rsidRPr="0040794F">
        <w:rPr>
          <w:rFonts w:ascii="Arial" w:hAnsi="Arial" w:cs="Arial"/>
          <w:color w:val="222222"/>
          <w:sz w:val="20"/>
          <w:szCs w:val="20"/>
          <w:lang w:val="sr-Cyrl-RS"/>
        </w:rPr>
        <w:t xml:space="preserve"> </w:t>
      </w:r>
    </w:p>
    <w:p w:rsidR="0040794F" w:rsidRPr="0040794F" w:rsidRDefault="0040794F" w:rsidP="0040794F">
      <w:pPr>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U Češkoj je g</w:t>
      </w:r>
      <w:r w:rsidRPr="0040794F">
        <w:rPr>
          <w:rFonts w:ascii="Arial" w:hAnsi="Arial" w:cs="Arial"/>
          <w:color w:val="222222"/>
          <w:sz w:val="20"/>
          <w:szCs w:val="20"/>
          <w:lang w:val="sr-Latn-RS"/>
        </w:rPr>
        <w:t xml:space="preserve">odišnji prihod iznad </w:t>
      </w:r>
      <w:r w:rsidRPr="0040794F">
        <w:rPr>
          <w:rFonts w:ascii="Arial" w:hAnsi="Arial" w:cs="Arial"/>
          <w:color w:val="222222"/>
          <w:sz w:val="20"/>
          <w:szCs w:val="20"/>
          <w:lang w:val="sr-Cyrl-RS"/>
        </w:rPr>
        <w:t>određenog iznosa</w:t>
      </w:r>
      <w:r w:rsidRPr="0040794F">
        <w:rPr>
          <w:rFonts w:ascii="Arial" w:hAnsi="Arial" w:cs="Arial"/>
          <w:color w:val="222222"/>
          <w:sz w:val="20"/>
          <w:szCs w:val="20"/>
          <w:lang w:val="sr-Latn-RS"/>
        </w:rPr>
        <w:t xml:space="preserve"> (tj</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 iznad 1.296.288 </w:t>
      </w:r>
      <w:r w:rsidRPr="0040794F">
        <w:rPr>
          <w:rFonts w:ascii="Arial" w:hAnsi="Arial" w:cs="Arial"/>
          <w:color w:val="222222"/>
          <w:sz w:val="20"/>
          <w:szCs w:val="20"/>
          <w:lang w:val="sr-Cyrl-RS"/>
        </w:rPr>
        <w:t>čeških kruna</w:t>
      </w:r>
      <w:r w:rsidRPr="0040794F">
        <w:rPr>
          <w:rFonts w:ascii="Arial" w:hAnsi="Arial" w:cs="Arial"/>
          <w:color w:val="222222"/>
          <w:sz w:val="20"/>
          <w:szCs w:val="20"/>
          <w:lang w:val="sr-Latn-RS"/>
        </w:rPr>
        <w:t xml:space="preserve"> za 2016.</w:t>
      </w:r>
      <w:r w:rsidRPr="0040794F">
        <w:rPr>
          <w:rFonts w:ascii="Arial" w:hAnsi="Arial" w:cs="Arial"/>
          <w:color w:val="222222"/>
          <w:sz w:val="20"/>
          <w:szCs w:val="20"/>
          <w:lang w:val="sr-Cyrl-RS"/>
        </w:rPr>
        <w:t xml:space="preserve"> godinu</w:t>
      </w:r>
      <w:r w:rsidRPr="0040794F">
        <w:rPr>
          <w:rFonts w:ascii="Arial" w:hAnsi="Arial" w:cs="Arial"/>
          <w:color w:val="222222"/>
          <w:sz w:val="20"/>
          <w:szCs w:val="20"/>
          <w:lang w:val="sr-Latn-RS"/>
        </w:rPr>
        <w:t xml:space="preserve">) je predmet poreza solidarnosti od 7% (pored standardnog poreza od 15% koji se </w:t>
      </w:r>
      <w:r w:rsidRPr="0040794F">
        <w:rPr>
          <w:rFonts w:ascii="Arial" w:hAnsi="Arial" w:cs="Arial"/>
          <w:color w:val="222222"/>
          <w:sz w:val="20"/>
          <w:szCs w:val="20"/>
          <w:lang w:val="sr-Cyrl-RS"/>
        </w:rPr>
        <w:t>obračunava na</w:t>
      </w:r>
      <w:r w:rsidRPr="0040794F">
        <w:rPr>
          <w:rFonts w:ascii="Arial" w:hAnsi="Arial" w:cs="Arial"/>
          <w:color w:val="222222"/>
          <w:sz w:val="20"/>
          <w:szCs w:val="20"/>
          <w:lang w:val="sr-Latn-RS"/>
        </w:rPr>
        <w:t xml:space="preserve"> bruto oporezivi prihod</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Poreska osnovica za porez solidarnosti je bruto prihod</w:t>
      </w:r>
      <w:r w:rsidRPr="0040794F">
        <w:rPr>
          <w:rFonts w:ascii="Arial" w:hAnsi="Arial" w:cs="Arial"/>
          <w:color w:val="222222"/>
          <w:sz w:val="20"/>
          <w:szCs w:val="20"/>
          <w:lang w:val="sr-Cyrl-RS"/>
        </w:rPr>
        <w:t xml:space="preserve"> koji</w:t>
      </w:r>
      <w:r w:rsidRPr="0040794F">
        <w:rPr>
          <w:rFonts w:ascii="Arial" w:hAnsi="Arial" w:cs="Arial"/>
          <w:color w:val="222222"/>
          <w:sz w:val="20"/>
          <w:szCs w:val="20"/>
          <w:lang w:val="sr-Latn-RS"/>
        </w:rPr>
        <w:t xml:space="preserve"> prelazi </w:t>
      </w:r>
      <w:r w:rsidRPr="0040794F">
        <w:rPr>
          <w:rFonts w:ascii="Arial" w:hAnsi="Arial" w:cs="Arial"/>
          <w:color w:val="222222"/>
          <w:sz w:val="20"/>
          <w:szCs w:val="20"/>
          <w:lang w:val="sr-Cyrl-RS"/>
        </w:rPr>
        <w:t xml:space="preserve">granicu: </w:t>
      </w:r>
      <w:r w:rsidRPr="0040794F">
        <w:rPr>
          <w:rFonts w:ascii="Arial" w:hAnsi="Arial" w:cs="Arial"/>
          <w:color w:val="222222"/>
          <w:sz w:val="20"/>
          <w:szCs w:val="20"/>
          <w:lang w:val="sr-Latn-RS"/>
        </w:rPr>
        <w:t xml:space="preserve">1.296.288 </w:t>
      </w:r>
      <w:r w:rsidRPr="0040794F">
        <w:rPr>
          <w:rFonts w:ascii="Arial" w:hAnsi="Arial" w:cs="Arial"/>
          <w:color w:val="222222"/>
          <w:sz w:val="20"/>
          <w:szCs w:val="20"/>
          <w:lang w:val="sr-Cyrl-RS"/>
        </w:rPr>
        <w:t>čeških kruna</w:t>
      </w:r>
      <w:r w:rsidRPr="0040794F">
        <w:rPr>
          <w:rFonts w:ascii="Arial" w:hAnsi="Arial" w:cs="Arial"/>
          <w:color w:val="222222"/>
          <w:sz w:val="20"/>
          <w:szCs w:val="20"/>
          <w:lang w:val="sr-Latn-RS"/>
        </w:rPr>
        <w:t xml:space="preserve"> za 2016.</w:t>
      </w:r>
    </w:p>
    <w:p w:rsidR="0040794F" w:rsidRPr="0040794F" w:rsidRDefault="0040794F" w:rsidP="0040794F">
      <w:pPr>
        <w:pStyle w:val="NormalWeb"/>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U Danskoj se o</w:t>
      </w:r>
      <w:r w:rsidRPr="0040794F">
        <w:rPr>
          <w:rFonts w:ascii="Arial" w:hAnsi="Arial" w:cs="Arial"/>
          <w:color w:val="222222"/>
          <w:sz w:val="20"/>
          <w:szCs w:val="20"/>
          <w:lang w:val="sr-Latn-RS"/>
        </w:rPr>
        <w:t>porezivanje</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 xml:space="preserve">zasniva na kategorijama prihoda i različitih poreskih stopa </w:t>
      </w:r>
      <w:r w:rsidRPr="0040794F">
        <w:rPr>
          <w:rFonts w:ascii="Arial" w:hAnsi="Arial" w:cs="Arial"/>
          <w:color w:val="222222"/>
          <w:sz w:val="20"/>
          <w:szCs w:val="20"/>
          <w:lang w:val="sr-Cyrl-RS"/>
        </w:rPr>
        <w:t>za</w:t>
      </w:r>
      <w:r w:rsidRPr="0040794F">
        <w:rPr>
          <w:rFonts w:ascii="Arial" w:hAnsi="Arial" w:cs="Arial"/>
          <w:color w:val="222222"/>
          <w:sz w:val="20"/>
          <w:szCs w:val="20"/>
          <w:lang w:val="sr-Latn-RS"/>
        </w:rPr>
        <w:t xml:space="preserve"> različite kategorije. </w:t>
      </w:r>
      <w:r w:rsidRPr="0040794F">
        <w:rPr>
          <w:rFonts w:ascii="Arial" w:hAnsi="Arial" w:cs="Arial"/>
          <w:color w:val="222222"/>
          <w:sz w:val="20"/>
          <w:szCs w:val="20"/>
          <w:lang w:val="sr-Cyrl-RS"/>
        </w:rPr>
        <w:t xml:space="preserve">Granična vrednost </w:t>
      </w:r>
      <w:r w:rsidRPr="0040794F">
        <w:rPr>
          <w:rFonts w:ascii="Arial" w:hAnsi="Arial" w:cs="Arial"/>
          <w:color w:val="222222"/>
          <w:sz w:val="20"/>
          <w:szCs w:val="20"/>
          <w:lang w:val="sr-Latn-RS"/>
        </w:rPr>
        <w:t>koja se odnosi na plate i određen</w:t>
      </w:r>
      <w:r w:rsidRPr="0040794F">
        <w:rPr>
          <w:rFonts w:ascii="Arial" w:hAnsi="Arial" w:cs="Arial"/>
          <w:color w:val="222222"/>
          <w:sz w:val="20"/>
          <w:szCs w:val="20"/>
          <w:lang w:val="sr-Cyrl-RS"/>
        </w:rPr>
        <w:t>e</w:t>
      </w:r>
      <w:r w:rsidRPr="0040794F">
        <w:rPr>
          <w:rFonts w:ascii="Arial" w:hAnsi="Arial" w:cs="Arial"/>
          <w:color w:val="222222"/>
          <w:sz w:val="20"/>
          <w:szCs w:val="20"/>
          <w:lang w:val="sr-Latn-RS"/>
        </w:rPr>
        <w:t xml:space="preserve"> vrst</w:t>
      </w:r>
      <w:r w:rsidRPr="0040794F">
        <w:rPr>
          <w:rFonts w:ascii="Arial" w:hAnsi="Arial" w:cs="Arial"/>
          <w:color w:val="222222"/>
          <w:sz w:val="20"/>
          <w:szCs w:val="20"/>
          <w:lang w:val="sr-Cyrl-RS"/>
        </w:rPr>
        <w:t xml:space="preserve">e </w:t>
      </w:r>
      <w:r w:rsidRPr="0040794F">
        <w:rPr>
          <w:rFonts w:ascii="Arial" w:hAnsi="Arial" w:cs="Arial"/>
          <w:color w:val="222222"/>
          <w:sz w:val="20"/>
          <w:szCs w:val="20"/>
          <w:lang w:val="sr-Latn-RS"/>
        </w:rPr>
        <w:t xml:space="preserve">prihoda od investicija </w:t>
      </w:r>
      <w:r w:rsidRPr="0040794F">
        <w:rPr>
          <w:rFonts w:ascii="Arial" w:hAnsi="Arial" w:cs="Arial"/>
          <w:color w:val="222222"/>
          <w:sz w:val="20"/>
          <w:szCs w:val="20"/>
          <w:lang w:val="sr-Cyrl-RS"/>
        </w:rPr>
        <w:t>je</w:t>
      </w:r>
      <w:r w:rsidRPr="0040794F">
        <w:rPr>
          <w:rFonts w:ascii="Arial" w:hAnsi="Arial" w:cs="Arial"/>
          <w:color w:val="222222"/>
          <w:sz w:val="20"/>
          <w:szCs w:val="20"/>
          <w:lang w:val="sr-Latn-RS"/>
        </w:rPr>
        <w:t xml:space="preserve"> </w:t>
      </w:r>
      <w:r w:rsidRPr="0040794F">
        <w:rPr>
          <w:rFonts w:ascii="Arial" w:hAnsi="Arial" w:cs="Arial"/>
          <w:color w:val="333333"/>
          <w:sz w:val="20"/>
          <w:szCs w:val="20"/>
          <w:lang w:val="sr-Latn-RS"/>
        </w:rPr>
        <w:t>DKK</w:t>
      </w:r>
      <w:r w:rsidRPr="0040794F">
        <w:rPr>
          <w:rFonts w:ascii="Arial" w:hAnsi="Arial" w:cs="Arial"/>
          <w:color w:val="222222"/>
          <w:sz w:val="20"/>
          <w:szCs w:val="20"/>
          <w:lang w:val="sr-Latn-RS"/>
        </w:rPr>
        <w:t xml:space="preserve"> 467</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300</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 xml:space="preserve">(2016) posle </w:t>
      </w:r>
      <w:r w:rsidRPr="0040794F">
        <w:rPr>
          <w:rFonts w:ascii="Arial" w:hAnsi="Arial" w:cs="Arial"/>
          <w:color w:val="222222"/>
          <w:sz w:val="20"/>
          <w:szCs w:val="20"/>
          <w:lang w:val="sr-Cyrl-RS"/>
        </w:rPr>
        <w:t xml:space="preserve">plaćenih </w:t>
      </w:r>
      <w:r w:rsidRPr="0040794F">
        <w:rPr>
          <w:rFonts w:ascii="Arial" w:hAnsi="Arial" w:cs="Arial"/>
          <w:color w:val="222222"/>
          <w:sz w:val="20"/>
          <w:szCs w:val="20"/>
          <w:lang w:val="sr-Latn-RS"/>
        </w:rPr>
        <w:t xml:space="preserve">doprinosa na </w:t>
      </w:r>
      <w:r w:rsidRPr="0040794F">
        <w:rPr>
          <w:rFonts w:ascii="Arial" w:hAnsi="Arial" w:cs="Arial"/>
          <w:color w:val="222222"/>
          <w:sz w:val="20"/>
          <w:szCs w:val="20"/>
          <w:lang w:val="sr-Cyrl-RS"/>
        </w:rPr>
        <w:t>zarade.</w:t>
      </w:r>
      <w:r w:rsidRPr="0040794F">
        <w:rPr>
          <w:rFonts w:ascii="Arial" w:hAnsi="Arial" w:cs="Arial"/>
          <w:color w:val="222222"/>
          <w:sz w:val="20"/>
          <w:szCs w:val="20"/>
          <w:lang w:val="sr-Latn-RS"/>
        </w:rPr>
        <w:t xml:space="preserve"> Generalno, prihod</w:t>
      </w:r>
      <w:r w:rsidRPr="0040794F">
        <w:rPr>
          <w:rFonts w:ascii="Arial" w:hAnsi="Arial" w:cs="Arial"/>
          <w:color w:val="222222"/>
          <w:sz w:val="20"/>
          <w:szCs w:val="20"/>
          <w:lang w:val="sr-Cyrl-RS"/>
        </w:rPr>
        <w:t xml:space="preserve"> od </w:t>
      </w:r>
      <w:r w:rsidRPr="0040794F">
        <w:rPr>
          <w:rFonts w:ascii="Arial" w:hAnsi="Arial" w:cs="Arial"/>
          <w:color w:val="222222"/>
          <w:sz w:val="20"/>
          <w:szCs w:val="20"/>
          <w:lang w:val="sr-Latn-RS"/>
        </w:rPr>
        <w:t xml:space="preserve"> dividende i kapitalni dobici</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se oporezuje u posebno</w:t>
      </w:r>
      <w:r w:rsidRPr="0040794F">
        <w:rPr>
          <w:rFonts w:ascii="Arial" w:hAnsi="Arial" w:cs="Arial"/>
          <w:color w:val="222222"/>
          <w:sz w:val="20"/>
          <w:szCs w:val="20"/>
          <w:lang w:val="sr-Cyrl-RS"/>
        </w:rPr>
        <w:t>j</w:t>
      </w:r>
      <w:r w:rsidRPr="0040794F">
        <w:rPr>
          <w:rFonts w:ascii="Arial" w:hAnsi="Arial" w:cs="Arial"/>
          <w:color w:val="222222"/>
          <w:sz w:val="20"/>
          <w:szCs w:val="20"/>
          <w:lang w:val="sr-Latn-RS"/>
        </w:rPr>
        <w:t xml:space="preserve"> poresko</w:t>
      </w:r>
      <w:r w:rsidRPr="0040794F">
        <w:rPr>
          <w:rFonts w:ascii="Arial" w:hAnsi="Arial" w:cs="Arial"/>
          <w:color w:val="222222"/>
          <w:sz w:val="20"/>
          <w:szCs w:val="20"/>
          <w:lang w:val="sr-Cyrl-RS"/>
        </w:rPr>
        <w:t>j</w:t>
      </w:r>
      <w:r w:rsidRPr="0040794F">
        <w:rPr>
          <w:rFonts w:ascii="Arial" w:hAnsi="Arial" w:cs="Arial"/>
          <w:color w:val="222222"/>
          <w:sz w:val="20"/>
          <w:szCs w:val="20"/>
          <w:lang w:val="sr-Latn-RS"/>
        </w:rPr>
        <w:t xml:space="preserve"> šem</w:t>
      </w:r>
      <w:r w:rsidRPr="0040794F">
        <w:rPr>
          <w:rFonts w:ascii="Arial" w:hAnsi="Arial" w:cs="Arial"/>
          <w:color w:val="222222"/>
          <w:sz w:val="20"/>
          <w:szCs w:val="20"/>
          <w:lang w:val="sr-Cyrl-RS"/>
        </w:rPr>
        <w:t xml:space="preserve">i </w:t>
      </w:r>
      <w:r w:rsidRPr="0040794F">
        <w:rPr>
          <w:rFonts w:ascii="Arial" w:hAnsi="Arial" w:cs="Arial"/>
          <w:color w:val="222222"/>
          <w:sz w:val="20"/>
          <w:szCs w:val="20"/>
          <w:lang w:val="sr-Latn-RS"/>
        </w:rPr>
        <w:t xml:space="preserve"> 27-42</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 u zavisnosti od visine prihoda, dok </w:t>
      </w:r>
      <w:r w:rsidRPr="0040794F">
        <w:rPr>
          <w:rFonts w:ascii="Arial" w:hAnsi="Arial" w:cs="Arial"/>
          <w:color w:val="222222"/>
          <w:sz w:val="20"/>
          <w:szCs w:val="20"/>
          <w:lang w:val="sr-Cyrl-RS"/>
        </w:rPr>
        <w:t xml:space="preserve">se </w:t>
      </w:r>
      <w:r w:rsidRPr="0040794F">
        <w:rPr>
          <w:rFonts w:ascii="Arial" w:hAnsi="Arial" w:cs="Arial"/>
          <w:color w:val="222222"/>
          <w:sz w:val="20"/>
          <w:szCs w:val="20"/>
          <w:lang w:val="sr-Latn-RS"/>
        </w:rPr>
        <w:t xml:space="preserve">određene vrste prihoda od investicija oporezuju </w:t>
      </w:r>
      <w:r w:rsidRPr="0040794F">
        <w:rPr>
          <w:rFonts w:ascii="Arial" w:hAnsi="Arial" w:cs="Arial"/>
          <w:color w:val="222222"/>
          <w:sz w:val="20"/>
          <w:szCs w:val="20"/>
          <w:lang w:val="sr-Cyrl-RS"/>
        </w:rPr>
        <w:t>na osnovu</w:t>
      </w:r>
      <w:r w:rsidRPr="0040794F">
        <w:rPr>
          <w:rFonts w:ascii="Arial" w:hAnsi="Arial" w:cs="Arial"/>
          <w:color w:val="222222"/>
          <w:sz w:val="20"/>
          <w:szCs w:val="20"/>
          <w:lang w:val="sr-Latn-RS"/>
        </w:rPr>
        <w:t xml:space="preserve"> poreske šeme do 42</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w:t>
      </w:r>
    </w:p>
    <w:p w:rsidR="0040794F" w:rsidRPr="0040794F" w:rsidRDefault="0040794F" w:rsidP="0040794F">
      <w:pPr>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 xml:space="preserve">U Hrvatskoj se </w:t>
      </w:r>
      <w:r w:rsidRPr="0040794F">
        <w:rPr>
          <w:rStyle w:val="shorttext"/>
          <w:rFonts w:ascii="Arial" w:hAnsi="Arial" w:cs="Arial"/>
          <w:color w:val="222222"/>
          <w:sz w:val="20"/>
          <w:szCs w:val="20"/>
          <w:lang w:val="sr-Cyrl-RS"/>
        </w:rPr>
        <w:t>p</w:t>
      </w:r>
      <w:r w:rsidRPr="0040794F">
        <w:rPr>
          <w:rStyle w:val="shorttext"/>
          <w:rFonts w:ascii="Arial" w:hAnsi="Arial" w:cs="Arial"/>
          <w:color w:val="222222"/>
          <w:sz w:val="20"/>
          <w:szCs w:val="20"/>
          <w:lang w:val="sr-Latn-RS"/>
        </w:rPr>
        <w:t>orez na dohodak</w:t>
      </w:r>
      <w:r w:rsidRPr="0040794F">
        <w:rPr>
          <w:rStyle w:val="shorttext"/>
          <w:rFonts w:ascii="Arial" w:hAnsi="Arial" w:cs="Arial"/>
          <w:color w:val="222222"/>
          <w:sz w:val="20"/>
          <w:szCs w:val="20"/>
          <w:lang w:val="sr-Cyrl-RS"/>
        </w:rPr>
        <w:t xml:space="preserve"> (lična primanja, uključujući doplate) obračunava ukoliko je</w:t>
      </w:r>
      <w:r w:rsidRPr="0040794F">
        <w:rPr>
          <w:rFonts w:ascii="Arial" w:hAnsi="Arial" w:cs="Arial"/>
          <w:color w:val="222222"/>
          <w:sz w:val="20"/>
          <w:szCs w:val="20"/>
          <w:lang w:val="sr-Latn-RS"/>
        </w:rPr>
        <w:t xml:space="preserve">  oporezivi prihod veći od 13.200 </w:t>
      </w:r>
      <w:r w:rsidRPr="0040794F">
        <w:rPr>
          <w:rFonts w:ascii="Arial" w:hAnsi="Arial" w:cs="Arial"/>
          <w:color w:val="222222"/>
          <w:sz w:val="20"/>
          <w:szCs w:val="20"/>
          <w:lang w:val="sr-Cyrl-RS"/>
        </w:rPr>
        <w:t xml:space="preserve">hrvatskih </w:t>
      </w:r>
      <w:r w:rsidRPr="0040794F">
        <w:rPr>
          <w:rFonts w:ascii="Arial" w:hAnsi="Arial" w:cs="Arial"/>
          <w:color w:val="222222"/>
          <w:sz w:val="20"/>
          <w:szCs w:val="20"/>
          <w:lang w:val="sr-Latn-RS"/>
        </w:rPr>
        <w:t>kuna</w:t>
      </w:r>
      <w:r w:rsidRPr="0040794F">
        <w:rPr>
          <w:rFonts w:ascii="Arial" w:hAnsi="Arial" w:cs="Arial"/>
          <w:color w:val="222222"/>
          <w:sz w:val="20"/>
          <w:szCs w:val="20"/>
          <w:lang w:val="sr-Cyrl-RS"/>
        </w:rPr>
        <w:t xml:space="preserve"> n</w:t>
      </w:r>
      <w:r w:rsidRPr="0040794F">
        <w:rPr>
          <w:rFonts w:ascii="Arial" w:hAnsi="Arial" w:cs="Arial"/>
          <w:color w:val="222222"/>
          <w:sz w:val="20"/>
          <w:szCs w:val="20"/>
          <w:lang w:val="sr-Latn-RS"/>
        </w:rPr>
        <w:t>a mesečnom nivou</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 </w:t>
      </w:r>
    </w:p>
    <w:p w:rsidR="0040794F" w:rsidRPr="0040794F" w:rsidRDefault="0040794F" w:rsidP="0040794F">
      <w:pPr>
        <w:pStyle w:val="NormalWeb"/>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lastRenderedPageBreak/>
        <w:t>U Finskoj je</w:t>
      </w:r>
      <w:r w:rsidRPr="0040794F">
        <w:rPr>
          <w:rFonts w:ascii="Arial" w:hAnsi="Arial" w:cs="Arial"/>
          <w:b/>
          <w:color w:val="222222"/>
          <w:sz w:val="20"/>
          <w:szCs w:val="20"/>
          <w:lang w:val="sr-Latn-RS"/>
        </w:rPr>
        <w:t xml:space="preserve"> </w:t>
      </w:r>
      <w:r w:rsidRPr="0040794F">
        <w:rPr>
          <w:rFonts w:ascii="Arial" w:hAnsi="Arial" w:cs="Arial"/>
          <w:color w:val="222222"/>
          <w:sz w:val="20"/>
          <w:szCs w:val="20"/>
          <w:lang w:val="sr-Cyrl-RS"/>
        </w:rPr>
        <w:t>granična</w:t>
      </w:r>
      <w:r w:rsidRPr="0040794F">
        <w:rPr>
          <w:rFonts w:ascii="Arial" w:hAnsi="Arial" w:cs="Arial"/>
          <w:color w:val="222222"/>
          <w:sz w:val="20"/>
          <w:szCs w:val="20"/>
          <w:lang w:val="sr-Latn-RS"/>
        </w:rPr>
        <w:t xml:space="preserve"> </w:t>
      </w:r>
      <w:r w:rsidRPr="0040794F">
        <w:rPr>
          <w:rFonts w:ascii="Arial" w:hAnsi="Arial" w:cs="Arial"/>
          <w:color w:val="222222"/>
          <w:sz w:val="20"/>
          <w:szCs w:val="20"/>
          <w:lang w:val="sr-Cyrl-RS"/>
        </w:rPr>
        <w:t xml:space="preserve">vrednost </w:t>
      </w:r>
      <w:r w:rsidRPr="0040794F">
        <w:rPr>
          <w:rFonts w:ascii="Arial" w:hAnsi="Arial" w:cs="Arial"/>
          <w:color w:val="222222"/>
          <w:sz w:val="20"/>
          <w:szCs w:val="20"/>
          <w:lang w:val="sr-Latn-RS"/>
        </w:rPr>
        <w:t>oporezivog dohotka 72</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300</w:t>
      </w:r>
      <w:r w:rsidRPr="0040794F">
        <w:rPr>
          <w:rFonts w:ascii="Arial" w:hAnsi="Arial" w:cs="Arial"/>
          <w:color w:val="222222"/>
          <w:sz w:val="20"/>
          <w:szCs w:val="20"/>
          <w:lang w:val="sr-Cyrl-RS"/>
        </w:rPr>
        <w:t xml:space="preserve"> evra. Treba napomenuti da su </w:t>
      </w:r>
      <w:r w:rsidRPr="0040794F">
        <w:rPr>
          <w:rFonts w:ascii="Arial" w:hAnsi="Arial" w:cs="Arial"/>
          <w:color w:val="222222"/>
          <w:sz w:val="20"/>
          <w:szCs w:val="20"/>
          <w:lang w:val="sr-Latn-RS"/>
        </w:rPr>
        <w:t>opštinske poreske stope značajne u Finskoj (između 16,5 i 22,5</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Ako pojedinac pripada finsko</w:t>
      </w:r>
      <w:r w:rsidRPr="0040794F">
        <w:rPr>
          <w:rFonts w:ascii="Arial" w:hAnsi="Arial" w:cs="Arial"/>
          <w:color w:val="222222"/>
          <w:sz w:val="20"/>
          <w:szCs w:val="20"/>
          <w:lang w:val="sr-Cyrl-RS"/>
        </w:rPr>
        <w:t>j</w:t>
      </w:r>
      <w:r w:rsidRPr="0040794F">
        <w:rPr>
          <w:rFonts w:ascii="Arial" w:hAnsi="Arial" w:cs="Arial"/>
          <w:color w:val="222222"/>
          <w:sz w:val="20"/>
          <w:szCs w:val="20"/>
          <w:lang w:val="sr-Latn-RS"/>
        </w:rPr>
        <w:t xml:space="preserve"> crkv</w:t>
      </w:r>
      <w:r w:rsidRPr="0040794F">
        <w:rPr>
          <w:rFonts w:ascii="Arial" w:hAnsi="Arial" w:cs="Arial"/>
          <w:color w:val="222222"/>
          <w:sz w:val="20"/>
          <w:szCs w:val="20"/>
          <w:lang w:val="sr-Cyrl-RS"/>
        </w:rPr>
        <w:t>i</w:t>
      </w:r>
      <w:r w:rsidRPr="0040794F">
        <w:rPr>
          <w:rFonts w:ascii="Arial" w:hAnsi="Arial" w:cs="Arial"/>
          <w:color w:val="222222"/>
          <w:sz w:val="20"/>
          <w:szCs w:val="20"/>
          <w:lang w:val="sr-Latn-RS"/>
        </w:rPr>
        <w:t>, crkv</w:t>
      </w:r>
      <w:r w:rsidRPr="0040794F">
        <w:rPr>
          <w:rFonts w:ascii="Arial" w:hAnsi="Arial" w:cs="Arial"/>
          <w:color w:val="222222"/>
          <w:sz w:val="20"/>
          <w:szCs w:val="20"/>
          <w:lang w:val="sr-Cyrl-RS"/>
        </w:rPr>
        <w:t>ena</w:t>
      </w:r>
      <w:r w:rsidRPr="0040794F">
        <w:rPr>
          <w:rFonts w:ascii="Arial" w:hAnsi="Arial" w:cs="Arial"/>
          <w:color w:val="222222"/>
          <w:sz w:val="20"/>
          <w:szCs w:val="20"/>
          <w:lang w:val="sr-Latn-RS"/>
        </w:rPr>
        <w:t xml:space="preserve"> taksa </w:t>
      </w:r>
      <w:r w:rsidRPr="0040794F">
        <w:rPr>
          <w:rFonts w:ascii="Arial" w:hAnsi="Arial" w:cs="Arial"/>
          <w:color w:val="222222"/>
          <w:sz w:val="20"/>
          <w:szCs w:val="20"/>
          <w:lang w:val="sr-Cyrl-RS"/>
        </w:rPr>
        <w:t>iznosi</w:t>
      </w:r>
      <w:r w:rsidRPr="0040794F">
        <w:rPr>
          <w:rFonts w:ascii="Arial" w:hAnsi="Arial" w:cs="Arial"/>
          <w:color w:val="222222"/>
          <w:sz w:val="20"/>
          <w:szCs w:val="20"/>
          <w:lang w:val="sr-Latn-RS"/>
        </w:rPr>
        <w:t xml:space="preserve"> od 1 do 2</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 xml:space="preserve"> </w:t>
      </w:r>
      <w:r w:rsidRPr="0040794F">
        <w:rPr>
          <w:rFonts w:ascii="Arial" w:hAnsi="Arial" w:cs="Arial"/>
          <w:color w:val="222222"/>
          <w:sz w:val="20"/>
          <w:szCs w:val="20"/>
          <w:lang w:val="sr-Cyrl-RS"/>
        </w:rPr>
        <w:t xml:space="preserve">Stopa </w:t>
      </w:r>
      <w:r w:rsidRPr="0040794F">
        <w:rPr>
          <w:rFonts w:ascii="Arial" w:hAnsi="Arial" w:cs="Arial"/>
          <w:color w:val="222222"/>
          <w:sz w:val="20"/>
          <w:szCs w:val="20"/>
          <w:lang w:val="sr-Latn-RS"/>
        </w:rPr>
        <w:t>poreza na d</w:t>
      </w:r>
      <w:r w:rsidRPr="0040794F">
        <w:rPr>
          <w:rFonts w:ascii="Arial" w:hAnsi="Arial" w:cs="Arial"/>
          <w:color w:val="222222"/>
          <w:sz w:val="20"/>
          <w:szCs w:val="20"/>
          <w:lang w:val="sr-Cyrl-RS"/>
        </w:rPr>
        <w:t>ohodak</w:t>
      </w:r>
      <w:r w:rsidRPr="0040794F">
        <w:rPr>
          <w:rFonts w:ascii="Arial" w:hAnsi="Arial" w:cs="Arial"/>
          <w:color w:val="222222"/>
          <w:sz w:val="20"/>
          <w:szCs w:val="20"/>
          <w:lang w:val="sr-Latn-RS"/>
        </w:rPr>
        <w:t xml:space="preserve"> za 2016. je 50,25</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u Helsinkiju (bez</w:t>
      </w:r>
      <w:r w:rsidRPr="0040794F">
        <w:rPr>
          <w:rFonts w:ascii="Arial" w:hAnsi="Arial" w:cs="Arial"/>
          <w:color w:val="222222"/>
          <w:sz w:val="20"/>
          <w:szCs w:val="20"/>
          <w:lang w:val="sr-Cyrl-RS"/>
        </w:rPr>
        <w:t xml:space="preserve"> crkvenog </w:t>
      </w:r>
      <w:r w:rsidRPr="0040794F">
        <w:rPr>
          <w:rFonts w:ascii="Arial" w:hAnsi="Arial" w:cs="Arial"/>
          <w:color w:val="222222"/>
          <w:sz w:val="20"/>
          <w:szCs w:val="20"/>
          <w:lang w:val="sr-Latn-RS"/>
        </w:rPr>
        <w:t xml:space="preserve">poreza i doprinosa za socijalno osiguranje). </w:t>
      </w:r>
      <w:r w:rsidRPr="0040794F">
        <w:rPr>
          <w:rFonts w:ascii="Arial" w:hAnsi="Arial" w:cs="Arial"/>
          <w:color w:val="222222"/>
          <w:sz w:val="20"/>
          <w:szCs w:val="20"/>
          <w:lang w:val="sr-Cyrl-RS"/>
        </w:rPr>
        <w:t>Najviša</w:t>
      </w:r>
      <w:r w:rsidRPr="0040794F">
        <w:rPr>
          <w:rFonts w:ascii="Arial" w:hAnsi="Arial" w:cs="Arial"/>
          <w:color w:val="222222"/>
          <w:sz w:val="20"/>
          <w:szCs w:val="20"/>
          <w:lang w:val="sr-Latn-RS"/>
        </w:rPr>
        <w:t xml:space="preserve"> stopa poreza na do</w:t>
      </w:r>
      <w:r w:rsidRPr="0040794F">
        <w:rPr>
          <w:rFonts w:ascii="Arial" w:hAnsi="Arial" w:cs="Arial"/>
          <w:color w:val="222222"/>
          <w:sz w:val="20"/>
          <w:szCs w:val="20"/>
          <w:lang w:val="sr-Cyrl-RS"/>
        </w:rPr>
        <w:t>hodak</w:t>
      </w:r>
      <w:r w:rsidRPr="0040794F">
        <w:rPr>
          <w:rFonts w:ascii="Arial" w:hAnsi="Arial" w:cs="Arial"/>
          <w:color w:val="222222"/>
          <w:sz w:val="20"/>
          <w:szCs w:val="20"/>
          <w:lang w:val="sr-Latn-RS"/>
        </w:rPr>
        <w:t xml:space="preserve"> za 2016.</w:t>
      </w:r>
      <w:r w:rsidRPr="0040794F">
        <w:rPr>
          <w:rFonts w:ascii="Arial" w:hAnsi="Arial" w:cs="Arial"/>
          <w:color w:val="222222"/>
          <w:sz w:val="20"/>
          <w:szCs w:val="20"/>
          <w:lang w:val="sr-Cyrl-RS"/>
        </w:rPr>
        <w:t xml:space="preserve"> godinu</w:t>
      </w:r>
      <w:r w:rsidRPr="0040794F">
        <w:rPr>
          <w:rFonts w:ascii="Arial" w:hAnsi="Arial" w:cs="Arial"/>
          <w:color w:val="222222"/>
          <w:sz w:val="20"/>
          <w:szCs w:val="20"/>
          <w:lang w:val="sr-Latn-RS"/>
        </w:rPr>
        <w:t xml:space="preserve"> je 54,25</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 </w:t>
      </w:r>
      <w:r w:rsidRPr="0040794F">
        <w:rPr>
          <w:rFonts w:ascii="Arial" w:hAnsi="Arial" w:cs="Arial"/>
          <w:color w:val="222222"/>
          <w:sz w:val="20"/>
          <w:szCs w:val="20"/>
          <w:lang w:val="sr-Cyrl-RS"/>
        </w:rPr>
        <w:t>.</w:t>
      </w:r>
    </w:p>
    <w:p w:rsidR="0040794F" w:rsidRPr="0040794F" w:rsidRDefault="0040794F" w:rsidP="0040794F">
      <w:pPr>
        <w:pStyle w:val="NormalWeb"/>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U Nemačkoj granična vrednost</w:t>
      </w:r>
      <w:r w:rsidRPr="0040794F">
        <w:rPr>
          <w:rFonts w:ascii="Arial" w:hAnsi="Arial" w:cs="Arial"/>
          <w:color w:val="222222"/>
          <w:sz w:val="20"/>
          <w:szCs w:val="20"/>
          <w:lang w:val="sr-Latn-RS"/>
        </w:rPr>
        <w:t xml:space="preserve"> oporezivog prihoda</w:t>
      </w:r>
      <w:r w:rsidRPr="0040794F">
        <w:rPr>
          <w:rFonts w:ascii="Arial" w:hAnsi="Arial" w:cs="Arial"/>
          <w:color w:val="222222"/>
          <w:sz w:val="20"/>
          <w:szCs w:val="20"/>
          <w:lang w:val="sr-Cyrl-RS"/>
        </w:rPr>
        <w:t xml:space="preserve"> iznosi </w:t>
      </w:r>
      <w:r w:rsidRPr="0040794F">
        <w:rPr>
          <w:rFonts w:ascii="Arial" w:hAnsi="Arial" w:cs="Arial"/>
          <w:color w:val="222222"/>
          <w:sz w:val="20"/>
          <w:szCs w:val="20"/>
          <w:lang w:val="sr-Latn-RS"/>
        </w:rPr>
        <w:t>254</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447 evra </w:t>
      </w:r>
      <w:r w:rsidRPr="0040794F">
        <w:rPr>
          <w:rFonts w:ascii="Arial" w:hAnsi="Arial" w:cs="Arial"/>
          <w:color w:val="222222"/>
          <w:sz w:val="20"/>
          <w:szCs w:val="20"/>
          <w:lang w:val="sr-Cyrl-RS"/>
        </w:rPr>
        <w:t xml:space="preserve">po </w:t>
      </w:r>
      <w:r w:rsidRPr="0040794F">
        <w:rPr>
          <w:rFonts w:ascii="Arial" w:hAnsi="Arial" w:cs="Arial"/>
          <w:color w:val="222222"/>
          <w:sz w:val="20"/>
          <w:szCs w:val="20"/>
          <w:lang w:val="sr-Latn-RS"/>
        </w:rPr>
        <w:t>obveznik</w:t>
      </w:r>
      <w:r w:rsidRPr="0040794F">
        <w:rPr>
          <w:rFonts w:ascii="Arial" w:hAnsi="Arial" w:cs="Arial"/>
          <w:color w:val="222222"/>
          <w:sz w:val="20"/>
          <w:szCs w:val="20"/>
          <w:lang w:val="sr-Cyrl-RS"/>
        </w:rPr>
        <w:t>u</w:t>
      </w:r>
      <w:r w:rsidRPr="0040794F">
        <w:rPr>
          <w:rFonts w:ascii="Arial" w:hAnsi="Arial" w:cs="Arial"/>
          <w:color w:val="222222"/>
          <w:sz w:val="20"/>
          <w:szCs w:val="20"/>
          <w:lang w:val="sr-Latn-RS"/>
        </w:rPr>
        <w:t xml:space="preserve"> </w:t>
      </w:r>
      <w:r w:rsidRPr="0040794F">
        <w:rPr>
          <w:rFonts w:ascii="Arial" w:hAnsi="Arial" w:cs="Arial"/>
          <w:color w:val="222222"/>
          <w:sz w:val="20"/>
          <w:szCs w:val="20"/>
          <w:lang w:val="sr-Cyrl-RS"/>
        </w:rPr>
        <w:t xml:space="preserve">(ili </w:t>
      </w:r>
      <w:r w:rsidRPr="0040794F">
        <w:rPr>
          <w:rFonts w:ascii="Arial" w:hAnsi="Arial" w:cs="Arial"/>
          <w:color w:val="222222"/>
          <w:sz w:val="20"/>
          <w:szCs w:val="20"/>
          <w:lang w:val="sr-Latn-RS"/>
        </w:rPr>
        <w:t>dupli</w:t>
      </w:r>
      <w:r w:rsidRPr="0040794F">
        <w:rPr>
          <w:rFonts w:ascii="Arial" w:hAnsi="Arial" w:cs="Arial"/>
          <w:color w:val="222222"/>
          <w:sz w:val="20"/>
          <w:szCs w:val="20"/>
          <w:lang w:val="sr-Cyrl-RS"/>
        </w:rPr>
        <w:t xml:space="preserve">rani </w:t>
      </w:r>
      <w:r w:rsidRPr="0040794F">
        <w:rPr>
          <w:rFonts w:ascii="Arial" w:hAnsi="Arial" w:cs="Arial"/>
          <w:color w:val="222222"/>
          <w:sz w:val="20"/>
          <w:szCs w:val="20"/>
          <w:lang w:val="sr-Latn-RS"/>
        </w:rPr>
        <w:t xml:space="preserve">iznos ako </w:t>
      </w:r>
      <w:r w:rsidRPr="0040794F">
        <w:rPr>
          <w:rFonts w:ascii="Arial" w:hAnsi="Arial" w:cs="Arial"/>
          <w:color w:val="222222"/>
          <w:sz w:val="20"/>
          <w:szCs w:val="20"/>
          <w:lang w:val="sr-Cyrl-RS"/>
        </w:rPr>
        <w:t>je poreski obveznik u braku</w:t>
      </w:r>
      <w:r w:rsidRPr="0040794F">
        <w:rPr>
          <w:rFonts w:ascii="Arial" w:hAnsi="Arial" w:cs="Arial"/>
          <w:color w:val="222222"/>
          <w:sz w:val="20"/>
          <w:szCs w:val="20"/>
          <w:lang w:val="sr-Latn-RS"/>
        </w:rPr>
        <w:t xml:space="preserve">). Pored poreza na dohodak, postoji </w:t>
      </w:r>
      <w:r w:rsidRPr="0040794F">
        <w:rPr>
          <w:rFonts w:ascii="Arial" w:hAnsi="Arial" w:cs="Arial"/>
          <w:color w:val="222222"/>
          <w:sz w:val="20"/>
          <w:szCs w:val="20"/>
          <w:lang w:val="sr-Cyrl-RS"/>
        </w:rPr>
        <w:t xml:space="preserve">doplata za </w:t>
      </w:r>
      <w:r w:rsidRPr="0040794F">
        <w:rPr>
          <w:rFonts w:ascii="Arial" w:hAnsi="Arial" w:cs="Arial"/>
          <w:color w:val="222222"/>
          <w:sz w:val="20"/>
          <w:szCs w:val="20"/>
          <w:lang w:val="sr-Latn-RS"/>
        </w:rPr>
        <w:t>solidarnost od 5,5</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 xml:space="preserve">poreza na dohodak i gde je to primenljivo, porez </w:t>
      </w:r>
      <w:r w:rsidRPr="0040794F">
        <w:rPr>
          <w:rFonts w:ascii="Arial" w:hAnsi="Arial" w:cs="Arial"/>
          <w:color w:val="222222"/>
          <w:sz w:val="20"/>
          <w:szCs w:val="20"/>
          <w:lang w:val="sr-Cyrl-RS"/>
        </w:rPr>
        <w:t xml:space="preserve">za </w:t>
      </w:r>
      <w:r w:rsidRPr="0040794F">
        <w:rPr>
          <w:rFonts w:ascii="Arial" w:hAnsi="Arial" w:cs="Arial"/>
          <w:color w:val="222222"/>
          <w:sz w:val="20"/>
          <w:szCs w:val="20"/>
          <w:lang w:val="sr-Latn-RS"/>
        </w:rPr>
        <w:t>crkv</w:t>
      </w:r>
      <w:r w:rsidRPr="0040794F">
        <w:rPr>
          <w:rFonts w:ascii="Arial" w:hAnsi="Arial" w:cs="Arial"/>
          <w:color w:val="222222"/>
          <w:sz w:val="20"/>
          <w:szCs w:val="20"/>
          <w:lang w:val="sr-Cyrl-RS"/>
        </w:rPr>
        <w:t>u</w:t>
      </w:r>
      <w:r w:rsidRPr="0040794F">
        <w:rPr>
          <w:rFonts w:ascii="Arial" w:hAnsi="Arial" w:cs="Arial"/>
          <w:color w:val="222222"/>
          <w:sz w:val="20"/>
          <w:szCs w:val="20"/>
          <w:lang w:val="sr-Latn-RS"/>
        </w:rPr>
        <w:t xml:space="preserve"> od 8 ili 9</w:t>
      </w:r>
      <w:r w:rsidRPr="0040794F">
        <w:rPr>
          <w:rFonts w:ascii="Arial" w:hAnsi="Arial" w:cs="Arial"/>
          <w:color w:val="222222"/>
          <w:sz w:val="20"/>
          <w:szCs w:val="20"/>
          <w:lang w:val="sr-Cyrl-RS"/>
        </w:rPr>
        <w:t xml:space="preserve">% od </w:t>
      </w:r>
      <w:r w:rsidRPr="0040794F">
        <w:rPr>
          <w:rFonts w:ascii="Arial" w:hAnsi="Arial" w:cs="Arial"/>
          <w:color w:val="222222"/>
          <w:sz w:val="20"/>
          <w:szCs w:val="20"/>
          <w:lang w:val="sr-Latn-RS"/>
        </w:rPr>
        <w:t xml:space="preserve">poreza na </w:t>
      </w:r>
      <w:r w:rsidRPr="0040794F">
        <w:rPr>
          <w:rFonts w:ascii="Arial" w:hAnsi="Arial" w:cs="Arial"/>
          <w:color w:val="222222"/>
          <w:sz w:val="20"/>
          <w:szCs w:val="20"/>
          <w:lang w:val="sr-Cyrl-RS"/>
        </w:rPr>
        <w:t>dohodak.</w:t>
      </w:r>
    </w:p>
    <w:p w:rsidR="0040794F" w:rsidRPr="0040794F" w:rsidRDefault="0040794F" w:rsidP="0040794F">
      <w:pPr>
        <w:pStyle w:val="NormalWeb"/>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U Grčkoj oporezivanje počinje na</w:t>
      </w:r>
      <w:r w:rsidRPr="0040794F">
        <w:rPr>
          <w:rFonts w:ascii="Arial" w:hAnsi="Arial" w:cs="Arial"/>
          <w:color w:val="222222"/>
          <w:sz w:val="20"/>
          <w:szCs w:val="20"/>
          <w:lang w:val="sr-Latn-RS"/>
        </w:rPr>
        <w:t xml:space="preserve"> 40</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001 </w:t>
      </w:r>
      <w:r w:rsidRPr="0040794F">
        <w:rPr>
          <w:rFonts w:ascii="Arial" w:hAnsi="Arial" w:cs="Arial"/>
          <w:color w:val="222222"/>
          <w:sz w:val="20"/>
          <w:szCs w:val="20"/>
          <w:lang w:val="sr-Cyrl-RS"/>
        </w:rPr>
        <w:t xml:space="preserve">evra </w:t>
      </w:r>
      <w:r w:rsidRPr="0040794F">
        <w:rPr>
          <w:rFonts w:ascii="Arial" w:hAnsi="Arial" w:cs="Arial"/>
          <w:color w:val="222222"/>
          <w:sz w:val="20"/>
          <w:szCs w:val="20"/>
          <w:lang w:val="sr-Latn-RS"/>
        </w:rPr>
        <w:t>oporezivog dohotka. Poseban doprinos solidarnost</w:t>
      </w:r>
      <w:r w:rsidRPr="0040794F">
        <w:rPr>
          <w:rFonts w:ascii="Arial" w:hAnsi="Arial" w:cs="Arial"/>
          <w:color w:val="222222"/>
          <w:sz w:val="20"/>
          <w:szCs w:val="20"/>
          <w:lang w:val="sr-Cyrl-RS"/>
        </w:rPr>
        <w:t xml:space="preserve">i primenjuje se </w:t>
      </w:r>
      <w:r w:rsidRPr="0040794F">
        <w:rPr>
          <w:rFonts w:ascii="Arial" w:hAnsi="Arial" w:cs="Arial"/>
          <w:color w:val="222222"/>
          <w:sz w:val="20"/>
          <w:szCs w:val="20"/>
          <w:lang w:val="sr-Latn-RS"/>
        </w:rPr>
        <w:t>retroaktivno do 1. januara 2016. godine i odnosi se na sve oporeziv</w:t>
      </w:r>
      <w:r w:rsidRPr="0040794F">
        <w:rPr>
          <w:rFonts w:ascii="Arial" w:hAnsi="Arial" w:cs="Arial"/>
          <w:color w:val="222222"/>
          <w:sz w:val="20"/>
          <w:szCs w:val="20"/>
          <w:lang w:val="sr-Cyrl-RS"/>
        </w:rPr>
        <w:t>e</w:t>
      </w:r>
      <w:r w:rsidRPr="0040794F">
        <w:rPr>
          <w:rFonts w:ascii="Arial" w:hAnsi="Arial" w:cs="Arial"/>
          <w:color w:val="222222"/>
          <w:sz w:val="20"/>
          <w:szCs w:val="20"/>
          <w:lang w:val="sr-Latn-RS"/>
        </w:rPr>
        <w:t xml:space="preserve"> prihod</w:t>
      </w:r>
      <w:r w:rsidRPr="0040794F">
        <w:rPr>
          <w:rFonts w:ascii="Arial" w:hAnsi="Arial" w:cs="Arial"/>
          <w:color w:val="222222"/>
          <w:sz w:val="20"/>
          <w:szCs w:val="20"/>
          <w:lang w:val="sr-Cyrl-RS"/>
        </w:rPr>
        <w:t xml:space="preserve">e </w:t>
      </w:r>
      <w:r w:rsidRPr="0040794F">
        <w:rPr>
          <w:rFonts w:ascii="Arial" w:hAnsi="Arial" w:cs="Arial"/>
          <w:color w:val="222222"/>
          <w:sz w:val="20"/>
          <w:szCs w:val="20"/>
          <w:lang w:val="sr-Latn-RS"/>
        </w:rPr>
        <w:t>(tj</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 oporeziv</w:t>
      </w:r>
      <w:r w:rsidRPr="0040794F">
        <w:rPr>
          <w:rFonts w:ascii="Arial" w:hAnsi="Arial" w:cs="Arial"/>
          <w:color w:val="222222"/>
          <w:sz w:val="20"/>
          <w:szCs w:val="20"/>
          <w:lang w:val="sr-Cyrl-RS"/>
        </w:rPr>
        <w:t>e</w:t>
      </w:r>
      <w:r w:rsidRPr="0040794F">
        <w:rPr>
          <w:rFonts w:ascii="Arial" w:hAnsi="Arial" w:cs="Arial"/>
          <w:color w:val="222222"/>
          <w:sz w:val="20"/>
          <w:szCs w:val="20"/>
          <w:lang w:val="sr-Latn-RS"/>
        </w:rPr>
        <w:t xml:space="preserve"> prihod</w:t>
      </w:r>
      <w:r w:rsidRPr="0040794F">
        <w:rPr>
          <w:rFonts w:ascii="Arial" w:hAnsi="Arial" w:cs="Arial"/>
          <w:color w:val="222222"/>
          <w:sz w:val="20"/>
          <w:szCs w:val="20"/>
          <w:lang w:val="sr-Cyrl-RS"/>
        </w:rPr>
        <w:t>e na zarade</w:t>
      </w:r>
      <w:r w:rsidRPr="0040794F">
        <w:rPr>
          <w:rFonts w:ascii="Arial" w:hAnsi="Arial" w:cs="Arial"/>
          <w:color w:val="222222"/>
          <w:sz w:val="20"/>
          <w:szCs w:val="20"/>
          <w:lang w:val="sr-Latn-RS"/>
        </w:rPr>
        <w:t>, prihod</w:t>
      </w:r>
      <w:r w:rsidRPr="0040794F">
        <w:rPr>
          <w:rFonts w:ascii="Arial" w:hAnsi="Arial" w:cs="Arial"/>
          <w:color w:val="222222"/>
          <w:sz w:val="20"/>
          <w:szCs w:val="20"/>
          <w:lang w:val="sr-Cyrl-RS"/>
        </w:rPr>
        <w:t>e</w:t>
      </w:r>
      <w:r w:rsidRPr="0040794F">
        <w:rPr>
          <w:rFonts w:ascii="Arial" w:hAnsi="Arial" w:cs="Arial"/>
          <w:color w:val="222222"/>
          <w:sz w:val="20"/>
          <w:szCs w:val="20"/>
          <w:lang w:val="sr-Latn-RS"/>
        </w:rPr>
        <w:t xml:space="preserve"> od investicija, dividende, kamate i sl). Nov</w:t>
      </w:r>
      <w:r w:rsidRPr="0040794F">
        <w:rPr>
          <w:rFonts w:ascii="Arial" w:hAnsi="Arial" w:cs="Arial"/>
          <w:color w:val="222222"/>
          <w:sz w:val="20"/>
          <w:szCs w:val="20"/>
          <w:lang w:val="sr-Cyrl-RS"/>
        </w:rPr>
        <w:t>a</w:t>
      </w:r>
      <w:r w:rsidRPr="0040794F">
        <w:rPr>
          <w:rFonts w:ascii="Arial" w:hAnsi="Arial" w:cs="Arial"/>
          <w:color w:val="222222"/>
          <w:sz w:val="20"/>
          <w:szCs w:val="20"/>
          <w:lang w:val="sr-Latn-RS"/>
        </w:rPr>
        <w:t xml:space="preserve"> progresivna skala na prihod preko 220</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001 </w:t>
      </w:r>
      <w:r w:rsidRPr="0040794F">
        <w:rPr>
          <w:rFonts w:ascii="Arial" w:hAnsi="Arial" w:cs="Arial"/>
          <w:color w:val="222222"/>
          <w:sz w:val="20"/>
          <w:szCs w:val="20"/>
          <w:lang w:val="sr-Cyrl-RS"/>
        </w:rPr>
        <w:t xml:space="preserve">evra iznosi </w:t>
      </w:r>
      <w:r w:rsidRPr="0040794F">
        <w:rPr>
          <w:rFonts w:ascii="Arial" w:hAnsi="Arial" w:cs="Arial"/>
          <w:color w:val="222222"/>
          <w:sz w:val="20"/>
          <w:szCs w:val="20"/>
          <w:lang w:val="sr-Latn-RS"/>
        </w:rPr>
        <w:t>10%.</w:t>
      </w:r>
    </w:p>
    <w:p w:rsidR="0040794F" w:rsidRPr="0040794F" w:rsidRDefault="0040794F" w:rsidP="0040794F">
      <w:pPr>
        <w:pStyle w:val="NormalWeb"/>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U Mađarskoj p</w:t>
      </w:r>
      <w:r w:rsidRPr="0040794F">
        <w:rPr>
          <w:rFonts w:ascii="Arial" w:hAnsi="Arial" w:cs="Arial"/>
          <w:color w:val="222222"/>
          <w:sz w:val="20"/>
          <w:szCs w:val="20"/>
          <w:lang w:val="sr-Latn-RS"/>
        </w:rPr>
        <w:t>ostoji samo jed</w:t>
      </w:r>
      <w:r w:rsidRPr="0040794F">
        <w:rPr>
          <w:rFonts w:ascii="Arial" w:hAnsi="Arial" w:cs="Arial"/>
          <w:color w:val="222222"/>
          <w:sz w:val="20"/>
          <w:szCs w:val="20"/>
          <w:lang w:val="sr-Cyrl-RS"/>
        </w:rPr>
        <w:t>na</w:t>
      </w:r>
      <w:r w:rsidRPr="0040794F">
        <w:rPr>
          <w:rFonts w:ascii="Arial" w:hAnsi="Arial" w:cs="Arial"/>
          <w:color w:val="222222"/>
          <w:sz w:val="20"/>
          <w:szCs w:val="20"/>
          <w:lang w:val="sr-Latn-RS"/>
        </w:rPr>
        <w:t xml:space="preserve"> stopa poreza na dobit (15%) za 2016.</w:t>
      </w:r>
    </w:p>
    <w:p w:rsidR="0040794F" w:rsidRPr="0040794F" w:rsidRDefault="0040794F" w:rsidP="0040794F">
      <w:pPr>
        <w:pStyle w:val="NormalWeb"/>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Na Islandu p</w:t>
      </w:r>
      <w:r w:rsidRPr="0040794F">
        <w:rPr>
          <w:rFonts w:ascii="Arial" w:hAnsi="Arial" w:cs="Arial"/>
          <w:color w:val="222222"/>
          <w:sz w:val="20"/>
          <w:szCs w:val="20"/>
          <w:lang w:val="sr-Latn-RS"/>
        </w:rPr>
        <w:t>ostoje progresivne poreske stope (nacionalne i opštinske) koje se kreću od 37</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13</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 </w:t>
      </w:r>
      <w:r w:rsidRPr="0040794F">
        <w:rPr>
          <w:rFonts w:ascii="Arial" w:hAnsi="Arial" w:cs="Arial"/>
          <w:color w:val="222222"/>
          <w:sz w:val="20"/>
          <w:szCs w:val="20"/>
          <w:lang w:val="sr-Cyrl-RS"/>
        </w:rPr>
        <w:t xml:space="preserve">do </w:t>
      </w:r>
      <w:r w:rsidRPr="0040794F">
        <w:rPr>
          <w:rFonts w:ascii="Arial" w:hAnsi="Arial" w:cs="Arial"/>
          <w:color w:val="222222"/>
          <w:sz w:val="20"/>
          <w:szCs w:val="20"/>
          <w:lang w:val="sr-Latn-RS"/>
        </w:rPr>
        <w:t>46</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25</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Stopa poreza na 37</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13</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 primenjuje se na prihod od 0 – 4</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032</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420 </w:t>
      </w:r>
      <w:r w:rsidRPr="0040794F">
        <w:rPr>
          <w:rFonts w:ascii="Arial" w:hAnsi="Arial" w:cs="Arial"/>
          <w:color w:val="222222"/>
          <w:sz w:val="20"/>
          <w:szCs w:val="20"/>
          <w:lang w:val="sr-Cyrl-RS"/>
        </w:rPr>
        <w:t xml:space="preserve">islandskih kruna - </w:t>
      </w:r>
      <w:r w:rsidRPr="0040794F">
        <w:rPr>
          <w:rFonts w:ascii="Arial" w:hAnsi="Arial" w:cs="Arial"/>
          <w:color w:val="222222"/>
          <w:sz w:val="20"/>
          <w:szCs w:val="20"/>
          <w:lang w:val="sr-Latn-RS"/>
        </w:rPr>
        <w:t>ISK a stopa 38,35</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 na dohodak između 4</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032</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420 do 10</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043</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880 ISK</w:t>
      </w:r>
      <w:r w:rsidRPr="0040794F">
        <w:rPr>
          <w:rFonts w:ascii="Arial" w:hAnsi="Arial" w:cs="Arial"/>
          <w:color w:val="222222"/>
          <w:sz w:val="20"/>
          <w:szCs w:val="20"/>
          <w:lang w:val="sr-Cyrl-RS"/>
        </w:rPr>
        <w:t>, kao</w:t>
      </w:r>
      <w:r w:rsidRPr="0040794F">
        <w:rPr>
          <w:rFonts w:ascii="Arial" w:hAnsi="Arial" w:cs="Arial"/>
          <w:color w:val="222222"/>
          <w:sz w:val="20"/>
          <w:szCs w:val="20"/>
          <w:lang w:val="sr-Latn-RS"/>
        </w:rPr>
        <w:t xml:space="preserve"> i maksimaln</w:t>
      </w:r>
      <w:r w:rsidRPr="0040794F">
        <w:rPr>
          <w:rFonts w:ascii="Arial" w:hAnsi="Arial" w:cs="Arial"/>
          <w:color w:val="222222"/>
          <w:sz w:val="20"/>
          <w:szCs w:val="20"/>
          <w:lang w:val="sr-Cyrl-RS"/>
        </w:rPr>
        <w:t>a</w:t>
      </w:r>
      <w:r w:rsidRPr="0040794F">
        <w:rPr>
          <w:rFonts w:ascii="Arial" w:hAnsi="Arial" w:cs="Arial"/>
          <w:color w:val="222222"/>
          <w:sz w:val="20"/>
          <w:szCs w:val="20"/>
          <w:lang w:val="sr-Latn-RS"/>
        </w:rPr>
        <w:t xml:space="preserve"> stop</w:t>
      </w:r>
      <w:r w:rsidRPr="0040794F">
        <w:rPr>
          <w:rFonts w:ascii="Arial" w:hAnsi="Arial" w:cs="Arial"/>
          <w:color w:val="222222"/>
          <w:sz w:val="20"/>
          <w:szCs w:val="20"/>
          <w:lang w:val="sr-Cyrl-RS"/>
        </w:rPr>
        <w:t>a</w:t>
      </w:r>
      <w:r w:rsidRPr="0040794F">
        <w:rPr>
          <w:rFonts w:ascii="Arial" w:hAnsi="Arial" w:cs="Arial"/>
          <w:color w:val="222222"/>
          <w:sz w:val="20"/>
          <w:szCs w:val="20"/>
          <w:lang w:val="sr-Latn-RS"/>
        </w:rPr>
        <w:t xml:space="preserve"> od 46</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25</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 xml:space="preserve"> na </w:t>
      </w:r>
      <w:r w:rsidRPr="0040794F">
        <w:rPr>
          <w:rFonts w:ascii="Arial" w:hAnsi="Arial" w:cs="Arial"/>
          <w:color w:val="222222"/>
          <w:sz w:val="20"/>
          <w:szCs w:val="20"/>
          <w:lang w:val="sr-Cyrl-RS"/>
        </w:rPr>
        <w:t xml:space="preserve">ostvarene </w:t>
      </w:r>
      <w:r w:rsidRPr="0040794F">
        <w:rPr>
          <w:rFonts w:ascii="Arial" w:hAnsi="Arial" w:cs="Arial"/>
          <w:color w:val="222222"/>
          <w:sz w:val="20"/>
          <w:szCs w:val="20"/>
          <w:lang w:val="sr-Latn-RS"/>
        </w:rPr>
        <w:t>prihode iznad 10</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043</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880 ISK</w:t>
      </w:r>
      <w:r w:rsidRPr="0040794F">
        <w:rPr>
          <w:rFonts w:ascii="Arial" w:hAnsi="Arial" w:cs="Arial"/>
          <w:color w:val="222222"/>
          <w:sz w:val="20"/>
          <w:szCs w:val="20"/>
          <w:lang w:val="sr-Cyrl-RS"/>
        </w:rPr>
        <w:t>.</w:t>
      </w:r>
    </w:p>
    <w:p w:rsidR="0040794F" w:rsidRPr="0040794F" w:rsidRDefault="0040794F" w:rsidP="0040794F">
      <w:pPr>
        <w:pStyle w:val="NormalWeb"/>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U Irskoj obaveza</w:t>
      </w:r>
      <w:r w:rsidRPr="0040794F">
        <w:rPr>
          <w:rFonts w:ascii="Arial" w:hAnsi="Arial" w:cs="Arial"/>
          <w:color w:val="222222"/>
          <w:sz w:val="20"/>
          <w:szCs w:val="20"/>
          <w:lang w:val="sr-Latn-RS"/>
        </w:rPr>
        <w:t xml:space="preserve"> </w:t>
      </w:r>
      <w:r w:rsidRPr="0040794F">
        <w:rPr>
          <w:rFonts w:ascii="Arial" w:hAnsi="Arial" w:cs="Arial"/>
          <w:color w:val="222222"/>
          <w:sz w:val="20"/>
          <w:szCs w:val="20"/>
          <w:lang w:val="sr-Cyrl-RS"/>
        </w:rPr>
        <w:t xml:space="preserve">obračunavanja </w:t>
      </w:r>
      <w:r w:rsidRPr="0040794F">
        <w:rPr>
          <w:rFonts w:ascii="Arial" w:hAnsi="Arial" w:cs="Arial"/>
          <w:color w:val="222222"/>
          <w:sz w:val="20"/>
          <w:szCs w:val="20"/>
          <w:lang w:val="sr-Latn-RS"/>
        </w:rPr>
        <w:t>poreza na dobit (40%) počinje na 33</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801 evra oporeziv</w:t>
      </w:r>
      <w:r w:rsidRPr="0040794F">
        <w:rPr>
          <w:rFonts w:ascii="Arial" w:hAnsi="Arial" w:cs="Arial"/>
          <w:color w:val="222222"/>
          <w:sz w:val="20"/>
          <w:szCs w:val="20"/>
          <w:lang w:val="sr-Cyrl-RS"/>
        </w:rPr>
        <w:t>og</w:t>
      </w:r>
      <w:r w:rsidRPr="0040794F">
        <w:rPr>
          <w:rFonts w:ascii="Arial" w:hAnsi="Arial" w:cs="Arial"/>
          <w:color w:val="222222"/>
          <w:sz w:val="20"/>
          <w:szCs w:val="20"/>
          <w:lang w:val="sr-Latn-RS"/>
        </w:rPr>
        <w:t xml:space="preserve"> doho</w:t>
      </w:r>
      <w:r w:rsidRPr="0040794F">
        <w:rPr>
          <w:rFonts w:ascii="Arial" w:hAnsi="Arial" w:cs="Arial"/>
          <w:color w:val="222222"/>
          <w:sz w:val="20"/>
          <w:szCs w:val="20"/>
          <w:lang w:val="sr-Cyrl-RS"/>
        </w:rPr>
        <w:t>tka</w:t>
      </w:r>
      <w:r w:rsidRPr="0040794F">
        <w:rPr>
          <w:rFonts w:ascii="Arial" w:hAnsi="Arial" w:cs="Arial"/>
          <w:color w:val="222222"/>
          <w:sz w:val="20"/>
          <w:szCs w:val="20"/>
          <w:lang w:val="sr-Latn-RS"/>
        </w:rPr>
        <w:t xml:space="preserve">, </w:t>
      </w:r>
      <w:r w:rsidRPr="0040794F">
        <w:rPr>
          <w:rFonts w:ascii="Arial" w:hAnsi="Arial" w:cs="Arial"/>
          <w:color w:val="222222"/>
          <w:sz w:val="20"/>
          <w:szCs w:val="20"/>
          <w:lang w:val="sr-Cyrl-RS"/>
        </w:rPr>
        <w:t>d</w:t>
      </w:r>
      <w:r w:rsidRPr="0040794F">
        <w:rPr>
          <w:rFonts w:ascii="Arial" w:hAnsi="Arial" w:cs="Arial"/>
          <w:color w:val="222222"/>
          <w:sz w:val="20"/>
          <w:szCs w:val="20"/>
          <w:lang w:val="sr-Latn-RS"/>
        </w:rPr>
        <w:t xml:space="preserve">rugi porez na dobit </w:t>
      </w:r>
      <w:r w:rsidRPr="0040794F">
        <w:rPr>
          <w:rFonts w:ascii="Arial" w:hAnsi="Arial" w:cs="Arial"/>
          <w:color w:val="222222"/>
          <w:sz w:val="20"/>
          <w:szCs w:val="20"/>
          <w:lang w:val="sr-Cyrl-RS"/>
        </w:rPr>
        <w:t>od</w:t>
      </w:r>
      <w:r w:rsidRPr="0040794F">
        <w:rPr>
          <w:rFonts w:ascii="Arial" w:hAnsi="Arial" w:cs="Arial"/>
          <w:color w:val="222222"/>
          <w:sz w:val="20"/>
          <w:szCs w:val="20"/>
          <w:lang w:val="sr-Latn-RS"/>
        </w:rPr>
        <w:t xml:space="preserve"> 8% </w:t>
      </w:r>
      <w:r w:rsidRPr="0040794F">
        <w:rPr>
          <w:rFonts w:ascii="Arial" w:hAnsi="Arial" w:cs="Arial"/>
          <w:color w:val="222222"/>
          <w:sz w:val="20"/>
          <w:szCs w:val="20"/>
          <w:lang w:val="sr-Cyrl-RS"/>
        </w:rPr>
        <w:t xml:space="preserve">obračunava se </w:t>
      </w:r>
      <w:r w:rsidRPr="0040794F">
        <w:rPr>
          <w:rFonts w:ascii="Arial" w:hAnsi="Arial" w:cs="Arial"/>
          <w:color w:val="222222"/>
          <w:sz w:val="20"/>
          <w:szCs w:val="20"/>
          <w:lang w:val="sr-Latn-RS"/>
        </w:rPr>
        <w:t>na 70</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045 evra bruto prihoda. Postoji doplata od 3% na pojedince koji imaju primanja koja prelaz</w:t>
      </w:r>
      <w:r w:rsidRPr="0040794F">
        <w:rPr>
          <w:rFonts w:ascii="Arial" w:hAnsi="Arial" w:cs="Arial"/>
          <w:color w:val="222222"/>
          <w:sz w:val="20"/>
          <w:szCs w:val="20"/>
          <w:lang w:val="sr-Cyrl-RS"/>
        </w:rPr>
        <w:t xml:space="preserve">e </w:t>
      </w:r>
      <w:r w:rsidRPr="0040794F">
        <w:rPr>
          <w:rFonts w:ascii="Arial" w:hAnsi="Arial" w:cs="Arial"/>
          <w:color w:val="222222"/>
          <w:sz w:val="20"/>
          <w:szCs w:val="20"/>
          <w:lang w:val="sr-Latn-RS"/>
        </w:rPr>
        <w:t xml:space="preserve"> 100</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000 </w:t>
      </w:r>
      <w:r w:rsidRPr="0040794F">
        <w:rPr>
          <w:rFonts w:ascii="Arial" w:hAnsi="Arial" w:cs="Arial"/>
          <w:color w:val="222222"/>
          <w:sz w:val="20"/>
          <w:szCs w:val="20"/>
          <w:lang w:val="sr-Cyrl-RS"/>
        </w:rPr>
        <w:t xml:space="preserve">evra </w:t>
      </w:r>
      <w:r w:rsidRPr="0040794F">
        <w:rPr>
          <w:rFonts w:ascii="Arial" w:hAnsi="Arial" w:cs="Arial"/>
          <w:color w:val="222222"/>
          <w:sz w:val="20"/>
          <w:szCs w:val="20"/>
          <w:lang w:val="sr-Latn-RS"/>
        </w:rPr>
        <w:t>za godinu dana.</w:t>
      </w:r>
    </w:p>
    <w:p w:rsidR="0040794F" w:rsidRPr="0040794F" w:rsidRDefault="0040794F" w:rsidP="0040794F">
      <w:pPr>
        <w:pStyle w:val="NormalWeb"/>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U Italiji m</w:t>
      </w:r>
      <w:r w:rsidRPr="0040794F">
        <w:rPr>
          <w:rFonts w:ascii="Arial" w:hAnsi="Arial" w:cs="Arial"/>
          <w:color w:val="222222"/>
          <w:sz w:val="20"/>
          <w:szCs w:val="20"/>
          <w:lang w:val="sr-Latn-RS"/>
        </w:rPr>
        <w:t>arginaln</w:t>
      </w:r>
      <w:r w:rsidRPr="0040794F">
        <w:rPr>
          <w:rFonts w:ascii="Arial" w:hAnsi="Arial" w:cs="Arial"/>
          <w:color w:val="222222"/>
          <w:sz w:val="20"/>
          <w:szCs w:val="20"/>
          <w:lang w:val="sr-Cyrl-RS"/>
        </w:rPr>
        <w:t>i oporezivi prihod</w:t>
      </w:r>
      <w:r w:rsidRPr="0040794F">
        <w:rPr>
          <w:rFonts w:ascii="Arial" w:hAnsi="Arial" w:cs="Arial"/>
          <w:color w:val="222222"/>
          <w:sz w:val="20"/>
          <w:szCs w:val="20"/>
          <w:lang w:val="sr-Latn-RS"/>
        </w:rPr>
        <w:t xml:space="preserve"> </w:t>
      </w:r>
      <w:r w:rsidRPr="0040794F">
        <w:rPr>
          <w:rFonts w:ascii="Arial" w:hAnsi="Arial" w:cs="Arial"/>
          <w:color w:val="222222"/>
          <w:sz w:val="20"/>
          <w:szCs w:val="20"/>
          <w:lang w:val="sr-Cyrl-RS"/>
        </w:rPr>
        <w:t xml:space="preserve">je </w:t>
      </w:r>
      <w:r w:rsidRPr="0040794F">
        <w:rPr>
          <w:rFonts w:ascii="Arial" w:hAnsi="Arial" w:cs="Arial"/>
          <w:color w:val="222222"/>
          <w:sz w:val="20"/>
          <w:szCs w:val="20"/>
          <w:lang w:val="sr-Latn-RS"/>
        </w:rPr>
        <w:t xml:space="preserve">75.000 evra. </w:t>
      </w:r>
      <w:r w:rsidRPr="0040794F">
        <w:rPr>
          <w:rFonts w:ascii="Arial" w:hAnsi="Arial" w:cs="Arial"/>
          <w:color w:val="222222"/>
          <w:sz w:val="20"/>
          <w:szCs w:val="20"/>
          <w:lang w:val="sr-Cyrl-RS"/>
        </w:rPr>
        <w:t>Obračunavaju se</w:t>
      </w:r>
      <w:r w:rsidRPr="0040794F">
        <w:rPr>
          <w:rFonts w:ascii="Arial" w:hAnsi="Arial" w:cs="Arial"/>
          <w:color w:val="222222"/>
          <w:sz w:val="20"/>
          <w:szCs w:val="20"/>
          <w:lang w:val="sr-Latn-RS"/>
        </w:rPr>
        <w:t xml:space="preserve"> dodatni regionalni porez (od 0,7 do 3,33</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i opštinske takse (do 0,9</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u zavisnosti od lokacije na kojoj pojedinac ima prebivalište.</w:t>
      </w:r>
    </w:p>
    <w:p w:rsidR="0040794F" w:rsidRPr="0040794F" w:rsidRDefault="0040794F" w:rsidP="0040794F">
      <w:pPr>
        <w:pStyle w:val="NormalWeb"/>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 xml:space="preserve">U Luksemburgu granica oporezivanja je </w:t>
      </w:r>
      <w:r w:rsidRPr="0040794F">
        <w:rPr>
          <w:rFonts w:ascii="Arial" w:hAnsi="Arial" w:cs="Arial"/>
          <w:color w:val="222222"/>
          <w:sz w:val="20"/>
          <w:szCs w:val="20"/>
          <w:lang w:val="sr-Latn-RS"/>
        </w:rPr>
        <w:t>100.000 evra oporezivog dohotka. Porez na dohodak uključuje taks</w:t>
      </w:r>
      <w:r w:rsidRPr="0040794F">
        <w:rPr>
          <w:rFonts w:ascii="Arial" w:hAnsi="Arial" w:cs="Arial"/>
          <w:color w:val="222222"/>
          <w:sz w:val="20"/>
          <w:szCs w:val="20"/>
          <w:lang w:val="sr-Cyrl-RS"/>
        </w:rPr>
        <w:t>u</w:t>
      </w:r>
      <w:r w:rsidRPr="0040794F">
        <w:rPr>
          <w:rFonts w:ascii="Arial" w:hAnsi="Arial" w:cs="Arial"/>
          <w:color w:val="222222"/>
          <w:sz w:val="20"/>
          <w:szCs w:val="20"/>
          <w:lang w:val="sr-Latn-RS"/>
        </w:rPr>
        <w:t xml:space="preserve"> od 7</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 xml:space="preserve">u korist </w:t>
      </w:r>
      <w:r w:rsidRPr="0040794F">
        <w:rPr>
          <w:rFonts w:ascii="Arial" w:hAnsi="Arial" w:cs="Arial"/>
          <w:color w:val="222222"/>
          <w:sz w:val="20"/>
          <w:szCs w:val="20"/>
          <w:lang w:val="sr-Cyrl-RS"/>
        </w:rPr>
        <w:t>F</w:t>
      </w:r>
      <w:r w:rsidRPr="0040794F">
        <w:rPr>
          <w:rFonts w:ascii="Arial" w:hAnsi="Arial" w:cs="Arial"/>
          <w:color w:val="222222"/>
          <w:sz w:val="20"/>
          <w:szCs w:val="20"/>
          <w:lang w:val="sr-Latn-RS"/>
        </w:rPr>
        <w:t>onda za zapošljavanje (9</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 </w:t>
      </w:r>
      <w:r w:rsidRPr="0040794F">
        <w:rPr>
          <w:rFonts w:ascii="Arial" w:hAnsi="Arial" w:cs="Arial"/>
          <w:color w:val="222222"/>
          <w:sz w:val="20"/>
          <w:szCs w:val="20"/>
          <w:lang w:val="sr-Cyrl-RS"/>
        </w:rPr>
        <w:t>n</w:t>
      </w:r>
      <w:r w:rsidRPr="0040794F">
        <w:rPr>
          <w:rFonts w:ascii="Arial" w:hAnsi="Arial" w:cs="Arial"/>
          <w:color w:val="222222"/>
          <w:sz w:val="20"/>
          <w:szCs w:val="20"/>
          <w:lang w:val="sr-Latn-RS"/>
        </w:rPr>
        <w:t xml:space="preserve">a oporezivi prihod preko 150.000 evra </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taksa klase 1</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 xml:space="preserve">ili </w:t>
      </w:r>
      <w:r w:rsidRPr="0040794F">
        <w:rPr>
          <w:rFonts w:ascii="Arial" w:hAnsi="Arial" w:cs="Arial"/>
          <w:color w:val="222222"/>
          <w:sz w:val="20"/>
          <w:szCs w:val="20"/>
          <w:lang w:val="sr-Cyrl-RS"/>
        </w:rPr>
        <w:t xml:space="preserve">preko </w:t>
      </w:r>
      <w:r w:rsidRPr="0040794F">
        <w:rPr>
          <w:rFonts w:ascii="Arial" w:hAnsi="Arial" w:cs="Arial"/>
          <w:color w:val="222222"/>
          <w:sz w:val="20"/>
          <w:szCs w:val="20"/>
          <w:lang w:val="sr-Latn-RS"/>
        </w:rPr>
        <w:t xml:space="preserve">300.000 evra </w:t>
      </w:r>
      <w:r w:rsidRPr="0040794F">
        <w:rPr>
          <w:rFonts w:ascii="Arial" w:hAnsi="Arial" w:cs="Arial"/>
          <w:color w:val="222222"/>
          <w:sz w:val="20"/>
          <w:szCs w:val="20"/>
          <w:lang w:val="sr-Cyrl-RS"/>
        </w:rPr>
        <w:t xml:space="preserve">– taksa </w:t>
      </w:r>
      <w:r w:rsidRPr="0040794F">
        <w:rPr>
          <w:rFonts w:ascii="Arial" w:hAnsi="Arial" w:cs="Arial"/>
          <w:color w:val="222222"/>
          <w:sz w:val="20"/>
          <w:szCs w:val="20"/>
          <w:lang w:val="sr-Latn-RS"/>
        </w:rPr>
        <w:t>klasa 2).</w:t>
      </w:r>
    </w:p>
    <w:p w:rsidR="0040794F" w:rsidRPr="0040794F" w:rsidRDefault="0040794F" w:rsidP="0040794F">
      <w:pPr>
        <w:pStyle w:val="NormalWeb"/>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U Makedoniji je o</w:t>
      </w:r>
      <w:r w:rsidRPr="0040794F">
        <w:rPr>
          <w:rFonts w:ascii="Arial" w:hAnsi="Arial" w:cs="Arial"/>
          <w:color w:val="222222"/>
          <w:sz w:val="20"/>
          <w:szCs w:val="20"/>
          <w:lang w:val="sr-Latn-RS"/>
        </w:rPr>
        <w:t xml:space="preserve">d 1. januara 2008. </w:t>
      </w:r>
      <w:r w:rsidRPr="0040794F">
        <w:rPr>
          <w:rFonts w:ascii="Arial" w:hAnsi="Arial" w:cs="Arial"/>
          <w:color w:val="222222"/>
          <w:sz w:val="20"/>
          <w:szCs w:val="20"/>
          <w:lang w:val="sr-Cyrl-RS"/>
        </w:rPr>
        <w:t>godine</w:t>
      </w:r>
      <w:r w:rsidRPr="0040794F">
        <w:rPr>
          <w:rFonts w:ascii="Arial" w:hAnsi="Arial" w:cs="Arial"/>
          <w:color w:val="222222"/>
          <w:sz w:val="20"/>
          <w:szCs w:val="20"/>
          <w:lang w:val="sr-Latn-RS"/>
        </w:rPr>
        <w:t xml:space="preserve"> </w:t>
      </w:r>
      <w:r w:rsidRPr="0040794F">
        <w:rPr>
          <w:rFonts w:ascii="Arial" w:hAnsi="Arial" w:cs="Arial"/>
          <w:color w:val="222222"/>
          <w:sz w:val="20"/>
          <w:szCs w:val="20"/>
          <w:lang w:val="sr-Cyrl-RS"/>
        </w:rPr>
        <w:t xml:space="preserve">na snazi </w:t>
      </w:r>
      <w:r w:rsidRPr="0040794F">
        <w:rPr>
          <w:rFonts w:ascii="Arial" w:hAnsi="Arial" w:cs="Arial"/>
          <w:color w:val="222222"/>
          <w:sz w:val="20"/>
          <w:szCs w:val="20"/>
          <w:lang w:val="sr-Latn-RS"/>
        </w:rPr>
        <w:t>paušalni porez</w:t>
      </w:r>
      <w:r w:rsidRPr="0040794F">
        <w:rPr>
          <w:rFonts w:ascii="Arial" w:hAnsi="Arial" w:cs="Arial"/>
          <w:color w:val="222222"/>
          <w:sz w:val="20"/>
          <w:szCs w:val="20"/>
          <w:lang w:val="sr-Cyrl-RS"/>
        </w:rPr>
        <w:t xml:space="preserve"> od </w:t>
      </w:r>
      <w:r w:rsidRPr="0040794F">
        <w:rPr>
          <w:rFonts w:ascii="Arial" w:hAnsi="Arial" w:cs="Arial"/>
          <w:color w:val="222222"/>
          <w:sz w:val="20"/>
          <w:szCs w:val="20"/>
          <w:lang w:val="sr-Latn-RS"/>
        </w:rPr>
        <w:t>10</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 xml:space="preserve"> </w:t>
      </w:r>
      <w:r w:rsidRPr="0040794F">
        <w:rPr>
          <w:rFonts w:ascii="Arial" w:hAnsi="Arial" w:cs="Arial"/>
          <w:color w:val="222222"/>
          <w:sz w:val="20"/>
          <w:szCs w:val="20"/>
          <w:lang w:val="sr-Cyrl-RS"/>
        </w:rPr>
        <w:t xml:space="preserve">koji se </w:t>
      </w:r>
      <w:r w:rsidRPr="0040794F">
        <w:rPr>
          <w:rFonts w:ascii="Arial" w:hAnsi="Arial" w:cs="Arial"/>
          <w:color w:val="222222"/>
          <w:sz w:val="20"/>
          <w:szCs w:val="20"/>
          <w:lang w:val="sr-Latn-RS"/>
        </w:rPr>
        <w:t>prime</w:t>
      </w:r>
      <w:r w:rsidRPr="0040794F">
        <w:rPr>
          <w:rFonts w:ascii="Arial" w:hAnsi="Arial" w:cs="Arial"/>
          <w:color w:val="222222"/>
          <w:sz w:val="20"/>
          <w:szCs w:val="20"/>
          <w:lang w:val="sr-Cyrl-RS"/>
        </w:rPr>
        <w:t>njuje</w:t>
      </w:r>
      <w:r w:rsidRPr="0040794F">
        <w:rPr>
          <w:rFonts w:ascii="Arial" w:hAnsi="Arial" w:cs="Arial"/>
          <w:color w:val="222222"/>
          <w:sz w:val="20"/>
          <w:szCs w:val="20"/>
          <w:lang w:val="sr-Latn-RS"/>
        </w:rPr>
        <w:t xml:space="preserve"> za sve nivoe prihoda.</w:t>
      </w:r>
    </w:p>
    <w:p w:rsidR="0040794F" w:rsidRPr="0040794F" w:rsidRDefault="0040794F" w:rsidP="0040794F">
      <w:pPr>
        <w:pStyle w:val="NormalWeb"/>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U Holandiji granica za oporezivanje je</w:t>
      </w:r>
      <w:r w:rsidRPr="0040794F">
        <w:rPr>
          <w:rFonts w:ascii="Arial" w:hAnsi="Arial" w:cs="Arial"/>
          <w:color w:val="222222"/>
          <w:sz w:val="20"/>
          <w:szCs w:val="20"/>
          <w:lang w:val="sr-Latn-RS"/>
        </w:rPr>
        <w:t xml:space="preserve"> 66.422 </w:t>
      </w:r>
      <w:r w:rsidRPr="0040794F">
        <w:rPr>
          <w:rFonts w:ascii="Arial" w:hAnsi="Arial" w:cs="Arial"/>
          <w:color w:val="222222"/>
          <w:sz w:val="20"/>
          <w:szCs w:val="20"/>
          <w:lang w:val="sr-Cyrl-RS"/>
        </w:rPr>
        <w:t xml:space="preserve">evra </w:t>
      </w:r>
      <w:r w:rsidRPr="0040794F">
        <w:rPr>
          <w:rFonts w:ascii="Arial" w:hAnsi="Arial" w:cs="Arial"/>
          <w:color w:val="222222"/>
          <w:sz w:val="20"/>
          <w:szCs w:val="20"/>
          <w:lang w:val="sr-Latn-RS"/>
        </w:rPr>
        <w:t>oporezivog dohotka</w:t>
      </w:r>
    </w:p>
    <w:p w:rsidR="0040794F" w:rsidRPr="0040794F" w:rsidRDefault="0040794F" w:rsidP="0040794F">
      <w:pPr>
        <w:pStyle w:val="NormalWeb"/>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 xml:space="preserve">U Norveškoj granica za oporezivanje je </w:t>
      </w:r>
      <w:r w:rsidRPr="0040794F">
        <w:rPr>
          <w:rFonts w:ascii="Arial" w:hAnsi="Arial" w:cs="Arial"/>
          <w:color w:val="222222"/>
          <w:sz w:val="20"/>
          <w:szCs w:val="20"/>
          <w:lang w:val="sr-Latn-RS"/>
        </w:rPr>
        <w:t xml:space="preserve">909.500 </w:t>
      </w:r>
      <w:r w:rsidRPr="0040794F">
        <w:rPr>
          <w:rFonts w:ascii="Arial" w:hAnsi="Arial" w:cs="Arial"/>
          <w:color w:val="222222"/>
          <w:sz w:val="20"/>
          <w:szCs w:val="20"/>
          <w:lang w:val="sr-Cyrl-RS"/>
        </w:rPr>
        <w:t xml:space="preserve">norveških kruna </w:t>
      </w:r>
      <w:r w:rsidRPr="0040794F">
        <w:rPr>
          <w:rFonts w:ascii="Arial" w:hAnsi="Arial" w:cs="Arial"/>
          <w:color w:val="222222"/>
          <w:sz w:val="20"/>
          <w:szCs w:val="20"/>
          <w:lang w:val="sr-Latn-RS"/>
        </w:rPr>
        <w:t>oporezivog dohotka</w:t>
      </w:r>
      <w:r w:rsidRPr="0040794F">
        <w:rPr>
          <w:rFonts w:ascii="Arial" w:hAnsi="Arial" w:cs="Arial"/>
          <w:color w:val="222222"/>
          <w:sz w:val="20"/>
          <w:szCs w:val="20"/>
          <w:lang w:val="sr-Cyrl-RS"/>
        </w:rPr>
        <w:t>.</w:t>
      </w:r>
    </w:p>
    <w:p w:rsidR="0040794F" w:rsidRPr="0040794F" w:rsidRDefault="0040794F" w:rsidP="0040794F">
      <w:pPr>
        <w:pStyle w:val="NormalWeb"/>
        <w:spacing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 xml:space="preserve">U Poljskoj oporezivanje </w:t>
      </w:r>
      <w:r w:rsidRPr="0040794F">
        <w:rPr>
          <w:rFonts w:ascii="Arial" w:hAnsi="Arial" w:cs="Arial"/>
          <w:color w:val="222222"/>
          <w:sz w:val="20"/>
          <w:szCs w:val="20"/>
          <w:lang w:val="sr-Latn-RS"/>
        </w:rPr>
        <w:t xml:space="preserve">počinje na </w:t>
      </w:r>
      <w:r w:rsidRPr="0040794F">
        <w:rPr>
          <w:rFonts w:ascii="Arial" w:hAnsi="Arial" w:cs="Arial"/>
          <w:color w:val="222222"/>
          <w:sz w:val="20"/>
          <w:szCs w:val="20"/>
          <w:lang w:val="sr-Cyrl-RS"/>
        </w:rPr>
        <w:t xml:space="preserve">dohotku od </w:t>
      </w:r>
      <w:r w:rsidRPr="0040794F">
        <w:rPr>
          <w:rFonts w:ascii="Arial" w:hAnsi="Arial" w:cs="Arial"/>
          <w:color w:val="222222"/>
          <w:sz w:val="20"/>
          <w:szCs w:val="20"/>
          <w:lang w:val="sr-Latn-RS"/>
        </w:rPr>
        <w:t>85</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 xml:space="preserve">528 </w:t>
      </w:r>
      <w:r w:rsidRPr="0040794F">
        <w:rPr>
          <w:rFonts w:ascii="Arial" w:hAnsi="Arial" w:cs="Arial"/>
          <w:color w:val="222222"/>
          <w:sz w:val="20"/>
          <w:szCs w:val="20"/>
          <w:lang w:val="sr-Cyrl-RS"/>
        </w:rPr>
        <w:t xml:space="preserve">poljskih zlota - </w:t>
      </w:r>
      <w:r w:rsidRPr="0040794F">
        <w:rPr>
          <w:rFonts w:ascii="Arial" w:hAnsi="Arial" w:cs="Arial"/>
          <w:color w:val="222222"/>
          <w:sz w:val="20"/>
          <w:szCs w:val="20"/>
          <w:lang w:val="sr-Latn-RS"/>
        </w:rPr>
        <w:t>PLN.</w:t>
      </w:r>
    </w:p>
    <w:p w:rsidR="0040794F" w:rsidRPr="0040794F" w:rsidRDefault="0040794F" w:rsidP="0040794F">
      <w:pPr>
        <w:pStyle w:val="NormalWeb"/>
        <w:spacing w:line="360" w:lineRule="auto"/>
        <w:jc w:val="both"/>
        <w:rPr>
          <w:rFonts w:ascii="Arial" w:hAnsi="Arial" w:cs="Arial"/>
          <w:color w:val="222222"/>
          <w:sz w:val="20"/>
          <w:szCs w:val="20"/>
          <w:lang w:val="sr-Latn-RS"/>
        </w:rPr>
      </w:pPr>
      <w:r w:rsidRPr="0040794F">
        <w:rPr>
          <w:rFonts w:ascii="Arial" w:hAnsi="Arial" w:cs="Arial"/>
          <w:color w:val="222222"/>
          <w:sz w:val="20"/>
          <w:szCs w:val="20"/>
          <w:lang w:val="sr-Cyrl-RS"/>
        </w:rPr>
        <w:lastRenderedPageBreak/>
        <w:t xml:space="preserve">U Portugalu granica za oporezivanje 2016. godine je </w:t>
      </w:r>
      <w:r w:rsidRPr="0040794F">
        <w:rPr>
          <w:rFonts w:ascii="Arial" w:hAnsi="Arial" w:cs="Arial"/>
          <w:color w:val="222222"/>
          <w:sz w:val="20"/>
          <w:szCs w:val="20"/>
          <w:lang w:val="sr-Latn-RS"/>
        </w:rPr>
        <w:t xml:space="preserve"> prihod od 80.000</w:t>
      </w:r>
      <w:r w:rsidRPr="0040794F">
        <w:rPr>
          <w:rFonts w:ascii="Arial" w:hAnsi="Arial" w:cs="Arial"/>
          <w:color w:val="222222"/>
          <w:sz w:val="20"/>
          <w:szCs w:val="20"/>
          <w:lang w:val="sr-Cyrl-RS"/>
        </w:rPr>
        <w:t xml:space="preserve"> evra</w:t>
      </w:r>
      <w:r w:rsidRPr="0040794F">
        <w:rPr>
          <w:rFonts w:ascii="Arial" w:hAnsi="Arial" w:cs="Arial"/>
          <w:color w:val="222222"/>
          <w:sz w:val="20"/>
          <w:szCs w:val="20"/>
          <w:lang w:val="sr-Latn-RS"/>
        </w:rPr>
        <w:t>. Sledeć</w:t>
      </w:r>
      <w:r w:rsidRPr="0040794F">
        <w:rPr>
          <w:rFonts w:ascii="Arial" w:hAnsi="Arial" w:cs="Arial"/>
          <w:color w:val="222222"/>
          <w:sz w:val="20"/>
          <w:szCs w:val="20"/>
          <w:lang w:val="sr-Cyrl-RS"/>
        </w:rPr>
        <w:t>e</w:t>
      </w:r>
      <w:r w:rsidRPr="0040794F">
        <w:rPr>
          <w:rFonts w:ascii="Arial" w:hAnsi="Arial" w:cs="Arial"/>
          <w:color w:val="222222"/>
          <w:sz w:val="20"/>
          <w:szCs w:val="20"/>
          <w:lang w:val="sr-Latn-RS"/>
        </w:rPr>
        <w:t xml:space="preserve"> doplate su takođe na snazi: dodatn</w:t>
      </w:r>
      <w:r w:rsidRPr="0040794F">
        <w:rPr>
          <w:rFonts w:ascii="Arial" w:hAnsi="Arial" w:cs="Arial"/>
          <w:color w:val="222222"/>
          <w:sz w:val="20"/>
          <w:szCs w:val="20"/>
          <w:lang w:val="sr-Cyrl-RS"/>
        </w:rPr>
        <w:t>a</w:t>
      </w:r>
      <w:r w:rsidRPr="0040794F">
        <w:rPr>
          <w:rFonts w:ascii="Arial" w:hAnsi="Arial" w:cs="Arial"/>
          <w:color w:val="222222"/>
          <w:sz w:val="20"/>
          <w:szCs w:val="20"/>
          <w:lang w:val="sr-Latn-RS"/>
        </w:rPr>
        <w:t xml:space="preserve"> doplata do 3,5%, primenjuje </w:t>
      </w:r>
      <w:r w:rsidRPr="0040794F">
        <w:rPr>
          <w:rFonts w:ascii="Arial" w:hAnsi="Arial" w:cs="Arial"/>
          <w:color w:val="222222"/>
          <w:sz w:val="20"/>
          <w:szCs w:val="20"/>
          <w:lang w:val="sr-Cyrl-RS"/>
        </w:rPr>
        <w:t xml:space="preserve">se </w:t>
      </w:r>
      <w:r w:rsidRPr="0040794F">
        <w:rPr>
          <w:rFonts w:ascii="Arial" w:hAnsi="Arial" w:cs="Arial"/>
          <w:color w:val="222222"/>
          <w:sz w:val="20"/>
          <w:szCs w:val="20"/>
          <w:lang w:val="sr-Latn-RS"/>
        </w:rPr>
        <w:t>na godišnj</w:t>
      </w:r>
      <w:r w:rsidRPr="0040794F">
        <w:rPr>
          <w:rFonts w:ascii="Arial" w:hAnsi="Arial" w:cs="Arial"/>
          <w:color w:val="222222"/>
          <w:sz w:val="20"/>
          <w:szCs w:val="20"/>
          <w:lang w:val="sr-Cyrl-RS"/>
        </w:rPr>
        <w:t>i</w:t>
      </w:r>
      <w:r w:rsidRPr="0040794F">
        <w:rPr>
          <w:rFonts w:ascii="Arial" w:hAnsi="Arial" w:cs="Arial"/>
          <w:color w:val="222222"/>
          <w:sz w:val="20"/>
          <w:szCs w:val="20"/>
          <w:lang w:val="sr-Latn-RS"/>
        </w:rPr>
        <w:t xml:space="preserve"> oporezivi prihod </w:t>
      </w:r>
      <w:r w:rsidRPr="0040794F">
        <w:rPr>
          <w:rFonts w:ascii="Arial" w:hAnsi="Arial" w:cs="Arial"/>
          <w:color w:val="222222"/>
          <w:sz w:val="20"/>
          <w:szCs w:val="20"/>
          <w:lang w:val="sr-Cyrl-RS"/>
        </w:rPr>
        <w:t xml:space="preserve">koji </w:t>
      </w:r>
      <w:r w:rsidRPr="0040794F">
        <w:rPr>
          <w:rFonts w:ascii="Arial" w:hAnsi="Arial" w:cs="Arial"/>
          <w:color w:val="222222"/>
          <w:sz w:val="20"/>
          <w:szCs w:val="20"/>
          <w:lang w:val="sr-Latn-RS"/>
        </w:rPr>
        <w:t xml:space="preserve"> prelazi, po poreskom obvezniku</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7</w:t>
      </w:r>
      <w:r w:rsidRPr="0040794F">
        <w:rPr>
          <w:rFonts w:ascii="Arial" w:hAnsi="Arial" w:cs="Arial"/>
          <w:color w:val="222222"/>
          <w:sz w:val="20"/>
          <w:szCs w:val="20"/>
          <w:lang w:val="sr-Cyrl-RS"/>
        </w:rPr>
        <w:t>.</w:t>
      </w:r>
      <w:r w:rsidRPr="0040794F">
        <w:rPr>
          <w:rFonts w:ascii="Arial" w:hAnsi="Arial" w:cs="Arial"/>
          <w:color w:val="222222"/>
          <w:sz w:val="20"/>
          <w:szCs w:val="20"/>
          <w:lang w:val="sr-Latn-RS"/>
        </w:rPr>
        <w:t>420</w:t>
      </w:r>
      <w:r w:rsidRPr="0040794F">
        <w:rPr>
          <w:rFonts w:ascii="Arial" w:hAnsi="Arial" w:cs="Arial"/>
          <w:color w:val="222222"/>
          <w:sz w:val="20"/>
          <w:szCs w:val="20"/>
          <w:lang w:val="sr-Cyrl-RS"/>
        </w:rPr>
        <w:t xml:space="preserve"> </w:t>
      </w:r>
      <w:r w:rsidRPr="0040794F">
        <w:rPr>
          <w:rFonts w:ascii="Arial" w:hAnsi="Arial" w:cs="Arial"/>
          <w:color w:val="222222"/>
          <w:sz w:val="20"/>
          <w:szCs w:val="20"/>
          <w:lang w:val="sr-Latn-RS"/>
        </w:rPr>
        <w:t>evra; doplata solidarnost</w:t>
      </w:r>
      <w:r w:rsidRPr="0040794F">
        <w:rPr>
          <w:rFonts w:ascii="Arial" w:hAnsi="Arial" w:cs="Arial"/>
          <w:color w:val="222222"/>
          <w:sz w:val="20"/>
          <w:szCs w:val="20"/>
          <w:lang w:val="sr-Cyrl-RS"/>
        </w:rPr>
        <w:t>i je</w:t>
      </w:r>
      <w:r w:rsidRPr="0040794F">
        <w:rPr>
          <w:rFonts w:ascii="Arial" w:hAnsi="Arial" w:cs="Arial"/>
          <w:color w:val="222222"/>
          <w:sz w:val="20"/>
          <w:szCs w:val="20"/>
          <w:lang w:val="sr-Latn-RS"/>
        </w:rPr>
        <w:t xml:space="preserve"> 2,5% na godišnj</w:t>
      </w:r>
      <w:r w:rsidRPr="0040794F">
        <w:rPr>
          <w:rFonts w:ascii="Arial" w:hAnsi="Arial" w:cs="Arial"/>
          <w:color w:val="222222"/>
          <w:sz w:val="20"/>
          <w:szCs w:val="20"/>
          <w:lang w:val="sr-Cyrl-RS"/>
        </w:rPr>
        <w:t>i</w:t>
      </w:r>
      <w:r w:rsidRPr="0040794F">
        <w:rPr>
          <w:rFonts w:ascii="Arial" w:hAnsi="Arial" w:cs="Arial"/>
          <w:color w:val="222222"/>
          <w:sz w:val="20"/>
          <w:szCs w:val="20"/>
          <w:lang w:val="sr-Latn-RS"/>
        </w:rPr>
        <w:t xml:space="preserve"> oporezivi prihod između 80.000 evra i 250.000 evra, a 5% na godišnj</w:t>
      </w:r>
      <w:r w:rsidRPr="0040794F">
        <w:rPr>
          <w:rFonts w:ascii="Arial" w:hAnsi="Arial" w:cs="Arial"/>
          <w:color w:val="222222"/>
          <w:sz w:val="20"/>
          <w:szCs w:val="20"/>
          <w:lang w:val="sr-Cyrl-RS"/>
        </w:rPr>
        <w:t>i</w:t>
      </w:r>
      <w:r w:rsidRPr="0040794F">
        <w:rPr>
          <w:rFonts w:ascii="Arial" w:hAnsi="Arial" w:cs="Arial"/>
          <w:color w:val="222222"/>
          <w:sz w:val="20"/>
          <w:szCs w:val="20"/>
          <w:lang w:val="sr-Latn-RS"/>
        </w:rPr>
        <w:t xml:space="preserve"> oporezivi prihod </w:t>
      </w:r>
      <w:r w:rsidRPr="0040794F">
        <w:rPr>
          <w:rFonts w:ascii="Arial" w:hAnsi="Arial" w:cs="Arial"/>
          <w:color w:val="222222"/>
          <w:sz w:val="20"/>
          <w:szCs w:val="20"/>
          <w:lang w:val="sr-Cyrl-RS"/>
        </w:rPr>
        <w:t xml:space="preserve">koji </w:t>
      </w:r>
      <w:r w:rsidRPr="0040794F">
        <w:rPr>
          <w:rFonts w:ascii="Arial" w:hAnsi="Arial" w:cs="Arial"/>
          <w:color w:val="222222"/>
          <w:sz w:val="20"/>
          <w:szCs w:val="20"/>
          <w:lang w:val="sr-Latn-RS"/>
        </w:rPr>
        <w:t>prelazi 250.000 evra.</w:t>
      </w:r>
    </w:p>
    <w:p w:rsidR="0040794F" w:rsidRPr="0040794F" w:rsidRDefault="0040794F" w:rsidP="0040794F">
      <w:pPr>
        <w:autoSpaceDE w:val="0"/>
        <w:autoSpaceDN w:val="0"/>
        <w:adjustRightInd w:val="0"/>
        <w:spacing w:after="0"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Pored navedenih karakteristika poreskog sistema, treba napomenuti i dinamiku poreskih reformi koje su se za razmatrani period u većini evropskih zemalja dešavale 2014. ili 2015. godine.</w:t>
      </w:r>
      <w:r w:rsidRPr="0040794F">
        <w:rPr>
          <w:rStyle w:val="FootnoteReference"/>
          <w:rFonts w:ascii="Arial" w:hAnsi="Arial" w:cs="Arial"/>
          <w:color w:val="222222"/>
          <w:sz w:val="20"/>
          <w:szCs w:val="20"/>
          <w:lang w:val="sr-Cyrl-RS"/>
        </w:rPr>
        <w:footnoteReference w:id="10"/>
      </w:r>
      <w:r w:rsidRPr="0040794F">
        <w:rPr>
          <w:rFonts w:ascii="Arial" w:hAnsi="Arial" w:cs="Arial"/>
          <w:color w:val="222222"/>
          <w:sz w:val="20"/>
          <w:szCs w:val="20"/>
          <w:lang w:val="sr-Cyrl-RS"/>
        </w:rPr>
        <w:t xml:space="preserve"> Tako su poslednje poreske reforme u Bugarskoj, Hrvatskoj, Irskoj, Islandu i Italiji na snazi od januara 2015. godine. Isto je u Mađarskoj (porez na dobit korporacija, PDV, akcize) dok je izmena poreza na dohodak na snazi od 1. januara 2016. godine. U Rumuniji je u januaru 2016. godine izmenjen porez na dobit preduzeća, dok je poslednja izmena PDV-a od aprila 2014. godine. U drugim evropskim zemljama poslednje poreske reforme su iz januara 2015. godine (Litvanija, Luksemburg, Malta, Norveška, Holandija, Češka, Portugal, Slovačka, Španija, Švedska)</w:t>
      </w:r>
      <w:r w:rsidRPr="0040794F">
        <w:rPr>
          <w:rStyle w:val="FootnoteReference"/>
          <w:rFonts w:ascii="Arial" w:hAnsi="Arial" w:cs="Arial"/>
          <w:color w:val="222222"/>
          <w:sz w:val="20"/>
          <w:szCs w:val="20"/>
          <w:lang w:val="sr-Cyrl-RS"/>
        </w:rPr>
        <w:footnoteReference w:id="11"/>
      </w:r>
      <w:r w:rsidRPr="0040794F">
        <w:rPr>
          <w:rFonts w:ascii="Arial" w:hAnsi="Arial" w:cs="Arial"/>
          <w:color w:val="222222"/>
          <w:sz w:val="20"/>
          <w:szCs w:val="20"/>
          <w:lang w:val="sr-Cyrl-RS"/>
        </w:rPr>
        <w:t xml:space="preserve"> odnosno u Sloveniji gde su poreske reforme bile u aprilu 2015. godine. </w:t>
      </w:r>
    </w:p>
    <w:p w:rsidR="0040794F" w:rsidRPr="0040794F" w:rsidRDefault="0040794F" w:rsidP="0040794F">
      <w:pPr>
        <w:autoSpaceDE w:val="0"/>
        <w:autoSpaceDN w:val="0"/>
        <w:adjustRightInd w:val="0"/>
        <w:spacing w:after="0" w:line="360" w:lineRule="auto"/>
        <w:jc w:val="both"/>
        <w:rPr>
          <w:rFonts w:ascii="Arial" w:hAnsi="Arial" w:cs="Arial"/>
          <w:color w:val="222222"/>
          <w:sz w:val="20"/>
          <w:szCs w:val="20"/>
          <w:lang w:val="sr-Cyrl-RS"/>
        </w:rPr>
      </w:pPr>
    </w:p>
    <w:p w:rsidR="0040794F" w:rsidRPr="0040794F" w:rsidRDefault="0040794F" w:rsidP="0040794F">
      <w:pPr>
        <w:autoSpaceDE w:val="0"/>
        <w:autoSpaceDN w:val="0"/>
        <w:adjustRightInd w:val="0"/>
        <w:spacing w:after="0" w:line="360" w:lineRule="auto"/>
        <w:jc w:val="both"/>
        <w:rPr>
          <w:rFonts w:ascii="Arial" w:hAnsi="Arial" w:cs="Arial"/>
          <w:color w:val="222222"/>
          <w:sz w:val="20"/>
          <w:szCs w:val="20"/>
          <w:lang w:val="sr-Cyrl-RS"/>
        </w:rPr>
      </w:pPr>
      <w:r w:rsidRPr="0040794F">
        <w:rPr>
          <w:rFonts w:ascii="Arial" w:hAnsi="Arial" w:cs="Arial"/>
          <w:color w:val="222222"/>
          <w:sz w:val="20"/>
          <w:szCs w:val="20"/>
          <w:lang w:val="sr-Cyrl-RS"/>
        </w:rPr>
        <w:t>U tabeli br. 2. prikazano je procentualno učešće direktnih i indirektnih poreza i doprinsa na zarade u bruto društvenom proizvodu (BDP) navedenih zemalja 2013. godine.</w:t>
      </w:r>
    </w:p>
    <w:p w:rsidR="0040794F" w:rsidRPr="0040794F" w:rsidRDefault="0040794F" w:rsidP="0040794F">
      <w:pPr>
        <w:pStyle w:val="Heading1"/>
        <w:rPr>
          <w:rStyle w:val="shorttext"/>
          <w:rFonts w:cs="Arial"/>
          <w:bCs w:val="0"/>
          <w:color w:val="222222"/>
          <w:szCs w:val="20"/>
          <w:lang w:val="sr-Cyrl-RS"/>
        </w:rPr>
      </w:pPr>
      <w:bookmarkStart w:id="4" w:name="_Toc469404533"/>
      <w:r w:rsidRPr="0040794F">
        <w:rPr>
          <w:rFonts w:cs="Arial"/>
          <w:szCs w:val="20"/>
          <w:lang w:val="sr-Latn-RS"/>
        </w:rPr>
        <w:t xml:space="preserve">Tabela </w:t>
      </w:r>
      <w:r w:rsidRPr="0040794F">
        <w:rPr>
          <w:rFonts w:cs="Arial"/>
          <w:szCs w:val="20"/>
          <w:lang w:val="sv-FI"/>
        </w:rPr>
        <w:t>2</w:t>
      </w:r>
      <w:r w:rsidRPr="0040794F">
        <w:rPr>
          <w:rFonts w:cs="Arial"/>
          <w:szCs w:val="20"/>
          <w:lang w:val="sr-Latn-RS"/>
        </w:rPr>
        <w:t>.</w:t>
      </w:r>
      <w:r w:rsidRPr="0040794F">
        <w:rPr>
          <w:rFonts w:cs="Arial"/>
          <w:szCs w:val="20"/>
          <w:lang w:val="sr-Cyrl-RS"/>
        </w:rPr>
        <w:t xml:space="preserve"> Struktura poreza i udeo u BDP</w:t>
      </w:r>
      <w:r w:rsidRPr="0040794F">
        <w:rPr>
          <w:rFonts w:cs="Arial"/>
          <w:szCs w:val="20"/>
          <w:lang w:val="sr-Latn-RS"/>
        </w:rPr>
        <w:t xml:space="preserve"> </w:t>
      </w:r>
      <w:r w:rsidRPr="0040794F">
        <w:rPr>
          <w:rStyle w:val="shorttext"/>
          <w:rFonts w:cs="Arial"/>
          <w:bCs w:val="0"/>
          <w:color w:val="222222"/>
          <w:szCs w:val="20"/>
          <w:lang w:val="sr-Cyrl-RS"/>
        </w:rPr>
        <w:t>u 2013. godini</w:t>
      </w:r>
      <w:bookmarkEnd w:id="4"/>
      <w:r w:rsidRPr="0040794F">
        <w:rPr>
          <w:rStyle w:val="shorttext"/>
          <w:rFonts w:cs="Arial"/>
          <w:bCs w:val="0"/>
          <w:color w:val="222222"/>
          <w:szCs w:val="20"/>
          <w:lang w:val="sr-Cyrl-RS"/>
        </w:rPr>
        <w:t xml:space="preserve"> </w:t>
      </w:r>
    </w:p>
    <w:p w:rsidR="0040794F" w:rsidRPr="0040794F" w:rsidRDefault="0040794F" w:rsidP="0040794F">
      <w:pPr>
        <w:autoSpaceDE w:val="0"/>
        <w:autoSpaceDN w:val="0"/>
        <w:adjustRightInd w:val="0"/>
        <w:spacing w:after="0" w:line="240" w:lineRule="auto"/>
        <w:rPr>
          <w:rFonts w:ascii="Arial" w:hAnsi="Arial" w:cs="Arial"/>
          <w:b/>
          <w:color w:val="222222"/>
          <w:sz w:val="20"/>
          <w:szCs w:val="20"/>
          <w:lang w:val="sr-Cyrl-RS"/>
        </w:rPr>
      </w:pPr>
    </w:p>
    <w:p w:rsidR="0040794F" w:rsidRPr="0040794F" w:rsidRDefault="0040794F" w:rsidP="0040794F">
      <w:pPr>
        <w:autoSpaceDE w:val="0"/>
        <w:autoSpaceDN w:val="0"/>
        <w:adjustRightInd w:val="0"/>
        <w:spacing w:after="0" w:line="240" w:lineRule="auto"/>
        <w:rPr>
          <w:rStyle w:val="shorttext"/>
          <w:rFonts w:ascii="Arial" w:hAnsi="Arial" w:cs="Arial"/>
          <w:color w:val="222222"/>
          <w:sz w:val="20"/>
          <w:szCs w:val="20"/>
          <w:lang w:val="sr-Cyrl-RS"/>
        </w:rPr>
      </w:pPr>
    </w:p>
    <w:tbl>
      <w:tblPr>
        <w:tblStyle w:val="TableGrid"/>
        <w:tblW w:w="0" w:type="auto"/>
        <w:tblLook w:val="04A0" w:firstRow="1" w:lastRow="0" w:firstColumn="1" w:lastColumn="0" w:noHBand="0" w:noVBand="1"/>
      </w:tblPr>
      <w:tblGrid>
        <w:gridCol w:w="1658"/>
        <w:gridCol w:w="1445"/>
        <w:gridCol w:w="1532"/>
        <w:gridCol w:w="1398"/>
        <w:gridCol w:w="1542"/>
        <w:gridCol w:w="1668"/>
      </w:tblGrid>
      <w:tr w:rsidR="0040794F" w:rsidRPr="0040794F" w:rsidTr="0040794F">
        <w:tc>
          <w:tcPr>
            <w:tcW w:w="1658" w:type="dxa"/>
          </w:tcPr>
          <w:p w:rsidR="0040794F" w:rsidRPr="0040794F" w:rsidRDefault="0040794F" w:rsidP="0040794F">
            <w:pPr>
              <w:autoSpaceDE w:val="0"/>
              <w:autoSpaceDN w:val="0"/>
              <w:adjustRightInd w:val="0"/>
              <w:spacing w:line="360" w:lineRule="auto"/>
              <w:jc w:val="center"/>
              <w:rPr>
                <w:rStyle w:val="shorttext"/>
                <w:color w:val="222222"/>
                <w:lang w:val="sr-Cyrl-RS"/>
              </w:rPr>
            </w:pPr>
            <w:r w:rsidRPr="0040794F">
              <w:rPr>
                <w:rStyle w:val="shorttext"/>
                <w:color w:val="222222"/>
                <w:lang w:val="sr-Cyrl-RS"/>
              </w:rPr>
              <w:t>Država / udeo poreza u BDP (%)</w:t>
            </w:r>
          </w:p>
        </w:tc>
        <w:tc>
          <w:tcPr>
            <w:tcW w:w="1445"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PDV</w:t>
            </w:r>
          </w:p>
        </w:tc>
        <w:tc>
          <w:tcPr>
            <w:tcW w:w="1532"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Porez na dobit preduzeća</w:t>
            </w:r>
          </w:p>
        </w:tc>
        <w:tc>
          <w:tcPr>
            <w:tcW w:w="1398"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P</w:t>
            </w:r>
            <w:r w:rsidRPr="0040794F">
              <w:rPr>
                <w:rStyle w:val="shorttext"/>
                <w:color w:val="222222"/>
                <w:lang w:val="sr-Latn-RS"/>
              </w:rPr>
              <w:t>orez na dohodak</w:t>
            </w:r>
          </w:p>
          <w:p w:rsidR="0040794F" w:rsidRPr="0040794F" w:rsidRDefault="0040794F" w:rsidP="0040794F">
            <w:pPr>
              <w:autoSpaceDE w:val="0"/>
              <w:autoSpaceDN w:val="0"/>
              <w:adjustRightInd w:val="0"/>
              <w:spacing w:line="360" w:lineRule="auto"/>
              <w:jc w:val="center"/>
              <w:rPr>
                <w:rStyle w:val="shorttext"/>
                <w:color w:val="222222"/>
                <w:lang w:val="sr-Cyrl-RS"/>
              </w:rPr>
            </w:pPr>
          </w:p>
        </w:tc>
        <w:tc>
          <w:tcPr>
            <w:tcW w:w="1542"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 xml:space="preserve">Doprinosi na zarade </w:t>
            </w:r>
          </w:p>
          <w:p w:rsidR="0040794F" w:rsidRPr="0040794F" w:rsidRDefault="0040794F" w:rsidP="0040794F">
            <w:pPr>
              <w:spacing w:line="360" w:lineRule="auto"/>
              <w:jc w:val="center"/>
              <w:rPr>
                <w:rStyle w:val="shorttext"/>
                <w:color w:val="222222"/>
                <w:lang w:val="sr-Cyrl-RS"/>
              </w:rPr>
            </w:pPr>
          </w:p>
        </w:tc>
        <w:tc>
          <w:tcPr>
            <w:tcW w:w="1668"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Ukupno porezi i doprinosi u BDP</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AUSTRIJA</w:t>
            </w:r>
          </w:p>
        </w:tc>
        <w:tc>
          <w:tcPr>
            <w:tcW w:w="1445"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7,7</w:t>
            </w:r>
          </w:p>
        </w:tc>
        <w:tc>
          <w:tcPr>
            <w:tcW w:w="1532"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10,2</w:t>
            </w:r>
          </w:p>
        </w:tc>
        <w:tc>
          <w:tcPr>
            <w:tcW w:w="1398"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2,2</w:t>
            </w:r>
          </w:p>
        </w:tc>
        <w:tc>
          <w:tcPr>
            <w:tcW w:w="1542"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14,6</w:t>
            </w:r>
          </w:p>
        </w:tc>
        <w:tc>
          <w:tcPr>
            <w:tcW w:w="1668"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43,4</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BELGIJA</w:t>
            </w:r>
          </w:p>
        </w:tc>
        <w:tc>
          <w:tcPr>
            <w:tcW w:w="1445"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6,9</w:t>
            </w:r>
          </w:p>
        </w:tc>
        <w:tc>
          <w:tcPr>
            <w:tcW w:w="1532"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13,2</w:t>
            </w:r>
          </w:p>
        </w:tc>
        <w:tc>
          <w:tcPr>
            <w:tcW w:w="1398"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3,1</w:t>
            </w:r>
          </w:p>
        </w:tc>
        <w:tc>
          <w:tcPr>
            <w:tcW w:w="1542"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14,2</w:t>
            </w:r>
          </w:p>
        </w:tc>
        <w:tc>
          <w:tcPr>
            <w:tcW w:w="1668"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45,2</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BUGARSKA</w:t>
            </w:r>
          </w:p>
        </w:tc>
        <w:tc>
          <w:tcPr>
            <w:tcW w:w="1445"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9,2</w:t>
            </w:r>
          </w:p>
        </w:tc>
        <w:tc>
          <w:tcPr>
            <w:tcW w:w="1532"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2,9</w:t>
            </w:r>
          </w:p>
        </w:tc>
        <w:tc>
          <w:tcPr>
            <w:tcW w:w="1398"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1,9</w:t>
            </w:r>
          </w:p>
        </w:tc>
        <w:tc>
          <w:tcPr>
            <w:tcW w:w="1542"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7,6</w:t>
            </w:r>
          </w:p>
        </w:tc>
        <w:tc>
          <w:tcPr>
            <w:tcW w:w="1668" w:type="dxa"/>
          </w:tcPr>
          <w:p w:rsidR="0040794F" w:rsidRPr="0040794F" w:rsidRDefault="0040794F" w:rsidP="0040794F">
            <w:pPr>
              <w:spacing w:line="360" w:lineRule="auto"/>
              <w:jc w:val="center"/>
              <w:rPr>
                <w:rStyle w:val="shorttext"/>
                <w:color w:val="222222"/>
                <w:lang w:val="sr-Cyrl-RS"/>
              </w:rPr>
            </w:pPr>
            <w:r w:rsidRPr="0040794F">
              <w:rPr>
                <w:rStyle w:val="shorttext"/>
                <w:color w:val="222222"/>
                <w:lang w:val="sr-Cyrl-RS"/>
              </w:rPr>
              <w:t>28,1</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VELIKA BRITANIJA</w:t>
            </w:r>
          </w:p>
        </w:tc>
        <w:tc>
          <w:tcPr>
            <w:tcW w:w="1445" w:type="dxa"/>
          </w:tcPr>
          <w:p w:rsidR="0040794F" w:rsidRPr="0040794F" w:rsidRDefault="0040794F" w:rsidP="0040794F">
            <w:pPr>
              <w:spacing w:line="360" w:lineRule="auto"/>
              <w:jc w:val="center"/>
              <w:rPr>
                <w:rStyle w:val="shorttext"/>
                <w:color w:val="222222"/>
              </w:rPr>
            </w:pPr>
            <w:r w:rsidRPr="0040794F">
              <w:rPr>
                <w:rStyle w:val="shorttext"/>
                <w:color w:val="222222"/>
              </w:rPr>
              <w:t>6,9</w:t>
            </w:r>
          </w:p>
        </w:tc>
        <w:tc>
          <w:tcPr>
            <w:tcW w:w="1532" w:type="dxa"/>
          </w:tcPr>
          <w:p w:rsidR="0040794F" w:rsidRPr="0040794F" w:rsidRDefault="0040794F" w:rsidP="0040794F">
            <w:pPr>
              <w:spacing w:line="360" w:lineRule="auto"/>
              <w:jc w:val="center"/>
              <w:rPr>
                <w:rStyle w:val="shorttext"/>
                <w:color w:val="222222"/>
              </w:rPr>
            </w:pPr>
            <w:r w:rsidRPr="0040794F">
              <w:rPr>
                <w:rStyle w:val="shorttext"/>
                <w:color w:val="222222"/>
              </w:rPr>
              <w:t>9,3</w:t>
            </w:r>
          </w:p>
        </w:tc>
        <w:tc>
          <w:tcPr>
            <w:tcW w:w="1398" w:type="dxa"/>
          </w:tcPr>
          <w:p w:rsidR="0040794F" w:rsidRPr="0040794F" w:rsidRDefault="0040794F" w:rsidP="0040794F">
            <w:pPr>
              <w:spacing w:line="360" w:lineRule="auto"/>
              <w:jc w:val="center"/>
              <w:rPr>
                <w:rStyle w:val="shorttext"/>
                <w:color w:val="222222"/>
              </w:rPr>
            </w:pPr>
            <w:r w:rsidRPr="0040794F">
              <w:rPr>
                <w:rStyle w:val="shorttext"/>
                <w:color w:val="222222"/>
              </w:rPr>
              <w:t>2,4</w:t>
            </w:r>
          </w:p>
        </w:tc>
        <w:tc>
          <w:tcPr>
            <w:tcW w:w="1542" w:type="dxa"/>
          </w:tcPr>
          <w:p w:rsidR="0040794F" w:rsidRPr="0040794F" w:rsidRDefault="0040794F" w:rsidP="0040794F">
            <w:pPr>
              <w:spacing w:line="360" w:lineRule="auto"/>
              <w:jc w:val="center"/>
              <w:rPr>
                <w:rStyle w:val="shorttext"/>
                <w:color w:val="222222"/>
              </w:rPr>
            </w:pPr>
            <w:r w:rsidRPr="0040794F">
              <w:rPr>
                <w:rStyle w:val="shorttext"/>
                <w:color w:val="222222"/>
              </w:rPr>
              <w:t>6,2</w:t>
            </w:r>
          </w:p>
        </w:tc>
        <w:tc>
          <w:tcPr>
            <w:tcW w:w="1668" w:type="dxa"/>
          </w:tcPr>
          <w:p w:rsidR="0040794F" w:rsidRPr="0040794F" w:rsidRDefault="0040794F" w:rsidP="0040794F">
            <w:pPr>
              <w:spacing w:line="360" w:lineRule="auto"/>
              <w:jc w:val="center"/>
              <w:rPr>
                <w:rStyle w:val="shorttext"/>
                <w:color w:val="222222"/>
              </w:rPr>
            </w:pPr>
            <w:r w:rsidRPr="0040794F">
              <w:rPr>
                <w:rStyle w:val="shorttext"/>
                <w:color w:val="222222"/>
              </w:rPr>
              <w:t>33,7</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GRČKA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6,9</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6,0</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1,3</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10,6</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34,3</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DANSKA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9,6</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26,6</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2,7</w:t>
            </w:r>
          </w:p>
        </w:tc>
        <w:tc>
          <w:tcPr>
            <w:tcW w:w="1542" w:type="dxa"/>
          </w:tcPr>
          <w:p w:rsidR="0040794F" w:rsidRPr="0040794F" w:rsidRDefault="0040794F" w:rsidP="0040794F">
            <w:pPr>
              <w:spacing w:line="360" w:lineRule="auto"/>
              <w:jc w:val="center"/>
              <w:rPr>
                <w:rStyle w:val="shorttext"/>
                <w:i/>
                <w:color w:val="222222"/>
                <w:lang w:val="sr-Latn-RS"/>
              </w:rPr>
            </w:pPr>
            <w:r w:rsidRPr="0040794F">
              <w:rPr>
                <w:rStyle w:val="shorttext"/>
                <w:i/>
                <w:color w:val="222222"/>
                <w:lang w:val="sr-Latn-RS"/>
              </w:rPr>
              <w:t>-</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47,6</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IRSKA</w:t>
            </w:r>
          </w:p>
        </w:tc>
        <w:tc>
          <w:tcPr>
            <w:tcW w:w="1445" w:type="dxa"/>
          </w:tcPr>
          <w:p w:rsidR="0040794F" w:rsidRPr="0040794F" w:rsidRDefault="0040794F" w:rsidP="0040794F">
            <w:pPr>
              <w:spacing w:line="360" w:lineRule="auto"/>
              <w:jc w:val="center"/>
              <w:rPr>
                <w:rStyle w:val="shorttext"/>
                <w:color w:val="222222"/>
              </w:rPr>
            </w:pPr>
            <w:r w:rsidRPr="0040794F">
              <w:rPr>
                <w:rStyle w:val="shorttext"/>
                <w:color w:val="222222"/>
              </w:rPr>
              <w:t>5,9</w:t>
            </w:r>
          </w:p>
        </w:tc>
        <w:tc>
          <w:tcPr>
            <w:tcW w:w="1532" w:type="dxa"/>
          </w:tcPr>
          <w:p w:rsidR="0040794F" w:rsidRPr="0040794F" w:rsidRDefault="0040794F" w:rsidP="0040794F">
            <w:pPr>
              <w:spacing w:line="360" w:lineRule="auto"/>
              <w:jc w:val="center"/>
              <w:rPr>
                <w:rStyle w:val="shorttext"/>
                <w:color w:val="222222"/>
              </w:rPr>
            </w:pPr>
            <w:r w:rsidRPr="0040794F">
              <w:rPr>
                <w:rStyle w:val="shorttext"/>
                <w:color w:val="222222"/>
              </w:rPr>
              <w:t>9,9</w:t>
            </w:r>
          </w:p>
        </w:tc>
        <w:tc>
          <w:tcPr>
            <w:tcW w:w="1398" w:type="dxa"/>
          </w:tcPr>
          <w:p w:rsidR="0040794F" w:rsidRPr="0040794F" w:rsidRDefault="0040794F" w:rsidP="0040794F">
            <w:pPr>
              <w:spacing w:line="360" w:lineRule="auto"/>
              <w:jc w:val="center"/>
              <w:rPr>
                <w:rStyle w:val="shorttext"/>
                <w:color w:val="222222"/>
              </w:rPr>
            </w:pPr>
            <w:r w:rsidRPr="0040794F">
              <w:rPr>
                <w:rStyle w:val="shorttext"/>
                <w:color w:val="222222"/>
              </w:rPr>
              <w:t>2,4</w:t>
            </w:r>
          </w:p>
        </w:tc>
        <w:tc>
          <w:tcPr>
            <w:tcW w:w="1542" w:type="dxa"/>
          </w:tcPr>
          <w:p w:rsidR="0040794F" w:rsidRPr="0040794F" w:rsidRDefault="0040794F" w:rsidP="0040794F">
            <w:pPr>
              <w:spacing w:line="360" w:lineRule="auto"/>
              <w:jc w:val="center"/>
              <w:rPr>
                <w:rStyle w:val="shorttext"/>
                <w:color w:val="222222"/>
              </w:rPr>
            </w:pPr>
            <w:r w:rsidRPr="0040794F">
              <w:rPr>
                <w:rStyle w:val="shorttext"/>
                <w:color w:val="222222"/>
              </w:rPr>
              <w:t>4,4</w:t>
            </w:r>
          </w:p>
        </w:tc>
        <w:tc>
          <w:tcPr>
            <w:tcW w:w="1668" w:type="dxa"/>
          </w:tcPr>
          <w:p w:rsidR="0040794F" w:rsidRPr="0040794F" w:rsidRDefault="0040794F" w:rsidP="0040794F">
            <w:pPr>
              <w:spacing w:line="360" w:lineRule="auto"/>
              <w:jc w:val="center"/>
              <w:rPr>
                <w:rStyle w:val="shorttext"/>
                <w:color w:val="222222"/>
              </w:rPr>
            </w:pPr>
            <w:r w:rsidRPr="0040794F">
              <w:rPr>
                <w:rStyle w:val="shorttext"/>
                <w:color w:val="222222"/>
              </w:rPr>
              <w:t>28,8</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ITALIJA</w:t>
            </w:r>
          </w:p>
        </w:tc>
        <w:tc>
          <w:tcPr>
            <w:tcW w:w="1445" w:type="dxa"/>
          </w:tcPr>
          <w:p w:rsidR="0040794F" w:rsidRPr="0040794F" w:rsidRDefault="0040794F" w:rsidP="0040794F">
            <w:pPr>
              <w:spacing w:line="360" w:lineRule="auto"/>
              <w:jc w:val="center"/>
              <w:rPr>
                <w:rStyle w:val="shorttext"/>
                <w:color w:val="222222"/>
              </w:rPr>
            </w:pPr>
            <w:r w:rsidRPr="0040794F">
              <w:rPr>
                <w:rStyle w:val="shorttext"/>
                <w:color w:val="222222"/>
              </w:rPr>
              <w:t>5,8</w:t>
            </w:r>
          </w:p>
        </w:tc>
        <w:tc>
          <w:tcPr>
            <w:tcW w:w="1532" w:type="dxa"/>
          </w:tcPr>
          <w:p w:rsidR="0040794F" w:rsidRPr="0040794F" w:rsidRDefault="0040794F" w:rsidP="0040794F">
            <w:pPr>
              <w:spacing w:line="360" w:lineRule="auto"/>
              <w:jc w:val="center"/>
              <w:rPr>
                <w:rStyle w:val="shorttext"/>
                <w:color w:val="222222"/>
              </w:rPr>
            </w:pPr>
            <w:r w:rsidRPr="0040794F">
              <w:rPr>
                <w:rStyle w:val="shorttext"/>
                <w:color w:val="222222"/>
              </w:rPr>
              <w:t>11,9</w:t>
            </w:r>
          </w:p>
        </w:tc>
        <w:tc>
          <w:tcPr>
            <w:tcW w:w="1398" w:type="dxa"/>
          </w:tcPr>
          <w:p w:rsidR="0040794F" w:rsidRPr="0040794F" w:rsidRDefault="0040794F" w:rsidP="0040794F">
            <w:pPr>
              <w:spacing w:line="360" w:lineRule="auto"/>
              <w:jc w:val="center"/>
              <w:rPr>
                <w:rStyle w:val="shorttext"/>
                <w:color w:val="222222"/>
              </w:rPr>
            </w:pPr>
            <w:r w:rsidRPr="0040794F">
              <w:rPr>
                <w:rStyle w:val="shorttext"/>
                <w:color w:val="222222"/>
              </w:rPr>
              <w:t>2,5</w:t>
            </w:r>
          </w:p>
        </w:tc>
        <w:tc>
          <w:tcPr>
            <w:tcW w:w="1542" w:type="dxa"/>
          </w:tcPr>
          <w:p w:rsidR="0040794F" w:rsidRPr="0040794F" w:rsidRDefault="0040794F" w:rsidP="0040794F">
            <w:pPr>
              <w:spacing w:line="360" w:lineRule="auto"/>
              <w:jc w:val="center"/>
              <w:rPr>
                <w:rStyle w:val="shorttext"/>
                <w:color w:val="222222"/>
              </w:rPr>
            </w:pPr>
            <w:r w:rsidRPr="0040794F">
              <w:rPr>
                <w:rStyle w:val="shorttext"/>
                <w:color w:val="222222"/>
              </w:rPr>
              <w:t>13,0</w:t>
            </w:r>
          </w:p>
        </w:tc>
        <w:tc>
          <w:tcPr>
            <w:tcW w:w="1668" w:type="dxa"/>
          </w:tcPr>
          <w:p w:rsidR="0040794F" w:rsidRPr="0040794F" w:rsidRDefault="0040794F" w:rsidP="0040794F">
            <w:pPr>
              <w:spacing w:line="360" w:lineRule="auto"/>
              <w:jc w:val="center"/>
              <w:rPr>
                <w:rStyle w:val="shorttext"/>
                <w:color w:val="222222"/>
              </w:rPr>
            </w:pPr>
            <w:r w:rsidRPr="0040794F">
              <w:rPr>
                <w:rStyle w:val="shorttext"/>
                <w:color w:val="222222"/>
              </w:rPr>
              <w:t>43,1</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ISLAND</w:t>
            </w:r>
          </w:p>
        </w:tc>
        <w:tc>
          <w:tcPr>
            <w:tcW w:w="1445" w:type="dxa"/>
          </w:tcPr>
          <w:p w:rsidR="0040794F" w:rsidRPr="0040794F" w:rsidRDefault="0040794F" w:rsidP="0040794F">
            <w:pPr>
              <w:spacing w:line="360" w:lineRule="auto"/>
              <w:jc w:val="center"/>
              <w:rPr>
                <w:rStyle w:val="shorttext"/>
                <w:color w:val="222222"/>
              </w:rPr>
            </w:pPr>
            <w:r w:rsidRPr="0040794F">
              <w:rPr>
                <w:rStyle w:val="shorttext"/>
                <w:color w:val="222222"/>
              </w:rPr>
              <w:t>8,0</w:t>
            </w:r>
          </w:p>
        </w:tc>
        <w:tc>
          <w:tcPr>
            <w:tcW w:w="1532" w:type="dxa"/>
          </w:tcPr>
          <w:p w:rsidR="0040794F" w:rsidRPr="0040794F" w:rsidRDefault="0040794F" w:rsidP="0040794F">
            <w:pPr>
              <w:spacing w:line="360" w:lineRule="auto"/>
              <w:jc w:val="center"/>
              <w:rPr>
                <w:rStyle w:val="shorttext"/>
                <w:color w:val="222222"/>
              </w:rPr>
            </w:pPr>
            <w:r w:rsidRPr="0040794F">
              <w:rPr>
                <w:rStyle w:val="shorttext"/>
                <w:color w:val="222222"/>
              </w:rPr>
              <w:t>13,9</w:t>
            </w:r>
          </w:p>
        </w:tc>
        <w:tc>
          <w:tcPr>
            <w:tcW w:w="1398" w:type="dxa"/>
          </w:tcPr>
          <w:p w:rsidR="0040794F" w:rsidRPr="0040794F" w:rsidRDefault="0040794F" w:rsidP="0040794F">
            <w:pPr>
              <w:spacing w:line="360" w:lineRule="auto"/>
              <w:jc w:val="center"/>
              <w:rPr>
                <w:rStyle w:val="shorttext"/>
                <w:color w:val="222222"/>
              </w:rPr>
            </w:pPr>
            <w:r w:rsidRPr="0040794F">
              <w:rPr>
                <w:rStyle w:val="shorttext"/>
                <w:color w:val="222222"/>
              </w:rPr>
              <w:t>2,2</w:t>
            </w:r>
          </w:p>
        </w:tc>
        <w:tc>
          <w:tcPr>
            <w:tcW w:w="1542" w:type="dxa"/>
          </w:tcPr>
          <w:p w:rsidR="0040794F" w:rsidRPr="0040794F" w:rsidRDefault="0040794F" w:rsidP="0040794F">
            <w:pPr>
              <w:spacing w:line="360" w:lineRule="auto"/>
              <w:jc w:val="center"/>
              <w:rPr>
                <w:rStyle w:val="shorttext"/>
                <w:color w:val="222222"/>
              </w:rPr>
            </w:pPr>
            <w:r w:rsidRPr="0040794F">
              <w:rPr>
                <w:rStyle w:val="shorttext"/>
                <w:color w:val="222222"/>
              </w:rPr>
              <w:t>3,7</w:t>
            </w:r>
          </w:p>
        </w:tc>
        <w:tc>
          <w:tcPr>
            <w:tcW w:w="1668" w:type="dxa"/>
          </w:tcPr>
          <w:p w:rsidR="0040794F" w:rsidRPr="0040794F" w:rsidRDefault="0040794F" w:rsidP="0040794F">
            <w:pPr>
              <w:spacing w:line="360" w:lineRule="auto"/>
              <w:jc w:val="center"/>
              <w:rPr>
                <w:rStyle w:val="shorttext"/>
                <w:color w:val="222222"/>
              </w:rPr>
            </w:pPr>
            <w:r w:rsidRPr="0040794F">
              <w:rPr>
                <w:rStyle w:val="shorttext"/>
                <w:color w:val="222222"/>
              </w:rPr>
              <w:t>35,9</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KIPAR</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7,7</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2,9</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6,5</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7,5</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31,6</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LITVANIJA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7,5</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3,6</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1,4</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10,8</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26,9</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lastRenderedPageBreak/>
              <w:t>LUKSEMBURG</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7,7</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9,0</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4,9</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11,3</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39,4</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MALTA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7,7</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6,9</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5,6</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5,8</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32,8</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MAĐARSKA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9,0</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5,0</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13,0</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38,4</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NEMAČKA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7,0</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8,9</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2,5</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15,1</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38,1</w:t>
            </w:r>
          </w:p>
        </w:tc>
      </w:tr>
      <w:tr w:rsidR="0040794F" w:rsidRPr="0040794F" w:rsidTr="0040794F">
        <w:tc>
          <w:tcPr>
            <w:tcW w:w="1658" w:type="dxa"/>
          </w:tcPr>
          <w:p w:rsidR="0040794F" w:rsidRPr="0040794F" w:rsidRDefault="00997D05" w:rsidP="0040794F">
            <w:pPr>
              <w:spacing w:line="360" w:lineRule="auto"/>
              <w:rPr>
                <w:rStyle w:val="shorttext"/>
                <w:color w:val="222222"/>
                <w:lang w:val="sr-Cyrl-RS"/>
              </w:rPr>
            </w:pPr>
            <w:r>
              <w:rPr>
                <w:rStyle w:val="shorttext"/>
                <w:color w:val="222222"/>
                <w:lang w:val="sr-Cyrl-RS"/>
              </w:rPr>
              <w:t>NORVE</w:t>
            </w:r>
            <w:r>
              <w:rPr>
                <w:rStyle w:val="shorttext"/>
                <w:color w:val="222222"/>
                <w:lang w:val="sr-Latn-RS"/>
              </w:rPr>
              <w:t>Š</w:t>
            </w:r>
            <w:r w:rsidR="0040794F" w:rsidRPr="0040794F">
              <w:rPr>
                <w:rStyle w:val="shorttext"/>
                <w:color w:val="222222"/>
                <w:lang w:val="sr-Cyrl-RS"/>
              </w:rPr>
              <w:t>KA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7,7</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9,9</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9,5</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40,5</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POLjSKA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7,0</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4,5</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1,8</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12,3</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31,8</w:t>
            </w:r>
          </w:p>
        </w:tc>
      </w:tr>
      <w:tr w:rsidR="0040794F" w:rsidRPr="0040794F" w:rsidTr="0040794F">
        <w:trPr>
          <w:trHeight w:val="579"/>
        </w:trPr>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PORTUGAL</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8,1</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7,8</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3,4</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34,3</w:t>
            </w:r>
          </w:p>
        </w:tc>
      </w:tr>
      <w:tr w:rsidR="0040794F" w:rsidRPr="0040794F" w:rsidTr="0040794F">
        <w:tc>
          <w:tcPr>
            <w:tcW w:w="1658" w:type="dxa"/>
          </w:tcPr>
          <w:p w:rsidR="0040794F" w:rsidRPr="0040794F" w:rsidRDefault="0040794F" w:rsidP="0040794F">
            <w:pPr>
              <w:spacing w:line="360" w:lineRule="auto"/>
              <w:rPr>
                <w:rStyle w:val="shorttext"/>
                <w:color w:val="222222"/>
                <w:lang w:val="sr-Latn-RS"/>
              </w:rPr>
            </w:pPr>
            <w:r w:rsidRPr="0040794F">
              <w:rPr>
                <w:rStyle w:val="shorttext"/>
                <w:color w:val="222222"/>
                <w:lang w:val="sr-Cyrl-RS"/>
              </w:rPr>
              <w:t>RUMUNIJA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8,3</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3,4</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2,0</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8,6</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27,4</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SLOVAČKA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6,4</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2,9</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2,9</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13,4</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30,2</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LOVENIJA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8,4</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5,3</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1,2</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14,8</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37,0</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FINSKA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9,3</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12,9</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12,7</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43,9</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FRANCUSKA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6,8</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9,0</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2,7</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16,9</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45,3</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HOLANDIJA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6,6</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7,0</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2,2</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15,2</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37,2</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HRVATSKA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12,6</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3,9</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2,0</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11,2</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36,5</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ČEŠKA R.</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7,4</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3,7</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3,2</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14,8</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34,8</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ŠVEDSKA</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8,9</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14,8</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2,7</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2,8</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42,8</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ŠPANIJA</w:t>
            </w:r>
          </w:p>
        </w:tc>
        <w:tc>
          <w:tcPr>
            <w:tcW w:w="1445" w:type="dxa"/>
          </w:tcPr>
          <w:p w:rsidR="0040794F" w:rsidRPr="0040794F" w:rsidRDefault="0040794F" w:rsidP="0040794F">
            <w:pPr>
              <w:autoSpaceDE w:val="0"/>
              <w:autoSpaceDN w:val="0"/>
              <w:adjustRightInd w:val="0"/>
              <w:spacing w:line="360" w:lineRule="auto"/>
              <w:jc w:val="center"/>
              <w:rPr>
                <w:rStyle w:val="shorttext"/>
                <w:color w:val="222222"/>
                <w:lang w:val="sr-Latn-RS"/>
              </w:rPr>
            </w:pPr>
            <w:r w:rsidRPr="0040794F">
              <w:rPr>
                <w:rStyle w:val="shorttext"/>
                <w:color w:val="222222"/>
                <w:lang w:val="sr-Latn-RS"/>
              </w:rPr>
              <w:t>5,9</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7,6</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11,4</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32,4</w:t>
            </w:r>
          </w:p>
        </w:tc>
      </w:tr>
      <w:tr w:rsidR="0040794F" w:rsidRPr="0040794F" w:rsidTr="0040794F">
        <w:tc>
          <w:tcPr>
            <w:tcW w:w="1658" w:type="dxa"/>
          </w:tcPr>
          <w:p w:rsidR="0040794F" w:rsidRPr="0040794F" w:rsidRDefault="0040794F" w:rsidP="0040794F">
            <w:pPr>
              <w:spacing w:line="360" w:lineRule="auto"/>
              <w:rPr>
                <w:rStyle w:val="shorttext"/>
                <w:color w:val="222222"/>
                <w:lang w:val="sr-Cyrl-RS"/>
              </w:rPr>
            </w:pPr>
            <w:r w:rsidRPr="0040794F">
              <w:rPr>
                <w:rStyle w:val="shorttext"/>
                <w:color w:val="222222"/>
                <w:lang w:val="sr-Cyrl-RS"/>
              </w:rPr>
              <w:t>EU28 prosek</w:t>
            </w:r>
          </w:p>
        </w:tc>
        <w:tc>
          <w:tcPr>
            <w:tcW w:w="1445"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6,9</w:t>
            </w:r>
          </w:p>
        </w:tc>
        <w:tc>
          <w:tcPr>
            <w:tcW w:w="153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9,4</w:t>
            </w:r>
          </w:p>
        </w:tc>
        <w:tc>
          <w:tcPr>
            <w:tcW w:w="139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2,5</w:t>
            </w:r>
          </w:p>
        </w:tc>
        <w:tc>
          <w:tcPr>
            <w:tcW w:w="1542"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12,6</w:t>
            </w:r>
          </w:p>
        </w:tc>
        <w:tc>
          <w:tcPr>
            <w:tcW w:w="1668" w:type="dxa"/>
          </w:tcPr>
          <w:p w:rsidR="0040794F" w:rsidRPr="0040794F" w:rsidRDefault="0040794F" w:rsidP="0040794F">
            <w:pPr>
              <w:spacing w:line="360" w:lineRule="auto"/>
              <w:jc w:val="center"/>
              <w:rPr>
                <w:rStyle w:val="shorttext"/>
                <w:color w:val="222222"/>
                <w:lang w:val="sr-Latn-RS"/>
              </w:rPr>
            </w:pPr>
            <w:r w:rsidRPr="0040794F">
              <w:rPr>
                <w:rStyle w:val="shorttext"/>
                <w:color w:val="222222"/>
                <w:lang w:val="sr-Latn-RS"/>
              </w:rPr>
              <w:t>38,8</w:t>
            </w:r>
          </w:p>
        </w:tc>
      </w:tr>
    </w:tbl>
    <w:p w:rsidR="0040794F" w:rsidRPr="0040794F" w:rsidRDefault="0040794F" w:rsidP="0040794F">
      <w:pPr>
        <w:autoSpaceDE w:val="0"/>
        <w:autoSpaceDN w:val="0"/>
        <w:adjustRightInd w:val="0"/>
        <w:spacing w:after="0" w:line="240" w:lineRule="auto"/>
        <w:rPr>
          <w:rFonts w:ascii="Arial" w:hAnsi="Arial" w:cs="Arial"/>
          <w:iCs/>
          <w:color w:val="000000"/>
          <w:sz w:val="20"/>
          <w:szCs w:val="20"/>
          <w:lang w:val="sr-Latn-RS"/>
        </w:rPr>
      </w:pPr>
    </w:p>
    <w:p w:rsidR="0040794F" w:rsidRPr="0040794F" w:rsidRDefault="0040794F" w:rsidP="0040794F">
      <w:pPr>
        <w:autoSpaceDE w:val="0"/>
        <w:autoSpaceDN w:val="0"/>
        <w:adjustRightInd w:val="0"/>
        <w:spacing w:after="0" w:line="240" w:lineRule="auto"/>
        <w:rPr>
          <w:rFonts w:ascii="Arial" w:hAnsi="Arial" w:cs="Arial"/>
          <w:i/>
          <w:color w:val="000000"/>
          <w:sz w:val="20"/>
          <w:szCs w:val="20"/>
          <w:lang w:val="sr-Cyrl-RS"/>
        </w:rPr>
      </w:pPr>
      <w:r w:rsidRPr="0040794F">
        <w:rPr>
          <w:rFonts w:ascii="Arial" w:hAnsi="Arial" w:cs="Arial"/>
          <w:iCs/>
          <w:color w:val="000000"/>
          <w:sz w:val="20"/>
          <w:szCs w:val="20"/>
          <w:lang w:val="sr-Cyrl-RS"/>
        </w:rPr>
        <w:t>Prema</w:t>
      </w:r>
      <w:r w:rsidRPr="0040794F">
        <w:rPr>
          <w:rFonts w:ascii="Arial" w:hAnsi="Arial" w:cs="Arial"/>
          <w:i/>
          <w:iCs/>
          <w:color w:val="000000"/>
          <w:sz w:val="20"/>
          <w:szCs w:val="20"/>
        </w:rPr>
        <w:t xml:space="preserve">: </w:t>
      </w:r>
      <w:r w:rsidRPr="0040794F">
        <w:rPr>
          <w:rFonts w:ascii="Arial" w:hAnsi="Arial" w:cs="Arial"/>
          <w:i/>
          <w:color w:val="000000"/>
          <w:sz w:val="20"/>
          <w:szCs w:val="20"/>
        </w:rPr>
        <w:t xml:space="preserve">DG Taxation and Customs Union. Further information on national tax reforms, including announcements of forthcoming measures, can be found in the </w:t>
      </w:r>
      <w:r w:rsidRPr="00997D05">
        <w:rPr>
          <w:rFonts w:ascii="Arial" w:hAnsi="Arial" w:cs="Arial"/>
          <w:i/>
          <w:sz w:val="20"/>
          <w:szCs w:val="20"/>
        </w:rPr>
        <w:t xml:space="preserve">tax reforms </w:t>
      </w:r>
      <w:r w:rsidRPr="0040794F">
        <w:rPr>
          <w:rFonts w:ascii="Arial" w:hAnsi="Arial" w:cs="Arial"/>
          <w:i/>
          <w:color w:val="000000"/>
          <w:sz w:val="20"/>
          <w:szCs w:val="20"/>
        </w:rPr>
        <w:t>database</w:t>
      </w:r>
    </w:p>
    <w:p w:rsidR="0040794F" w:rsidRPr="0040794F" w:rsidRDefault="0040794F" w:rsidP="0040794F">
      <w:pPr>
        <w:autoSpaceDE w:val="0"/>
        <w:autoSpaceDN w:val="0"/>
        <w:adjustRightInd w:val="0"/>
        <w:spacing w:after="0" w:line="240" w:lineRule="auto"/>
        <w:rPr>
          <w:rFonts w:ascii="Arial" w:hAnsi="Arial" w:cs="Arial"/>
          <w:i/>
          <w:color w:val="000000"/>
          <w:sz w:val="20"/>
          <w:szCs w:val="20"/>
          <w:lang w:val="sr-Cyrl-RS"/>
        </w:rPr>
      </w:pPr>
    </w:p>
    <w:p w:rsidR="0040794F" w:rsidRPr="0040794F" w:rsidRDefault="0040794F" w:rsidP="0040794F">
      <w:pPr>
        <w:pStyle w:val="Heading1"/>
        <w:rPr>
          <w:rFonts w:cs="Arial"/>
          <w:color w:val="000000"/>
          <w:szCs w:val="20"/>
          <w:lang w:val="sr-Cyrl-RS"/>
        </w:rPr>
      </w:pPr>
      <w:bookmarkStart w:id="5" w:name="_Toc469404534"/>
      <w:r w:rsidRPr="0040794F">
        <w:rPr>
          <w:rFonts w:cs="Arial"/>
          <w:color w:val="222222"/>
          <w:szCs w:val="20"/>
          <w:lang w:val="sr-Cyrl-RS"/>
        </w:rPr>
        <w:t>P</w:t>
      </w:r>
      <w:r w:rsidRPr="0040794F">
        <w:rPr>
          <w:rFonts w:cs="Arial"/>
          <w:color w:val="222222"/>
          <w:szCs w:val="20"/>
          <w:lang w:val="sr-Latn-RS"/>
        </w:rPr>
        <w:t xml:space="preserve">oreske stope </w:t>
      </w:r>
      <w:r w:rsidRPr="0040794F">
        <w:rPr>
          <w:rFonts w:cs="Arial"/>
          <w:color w:val="222222"/>
          <w:szCs w:val="20"/>
          <w:lang w:val="sr-Cyrl-RS"/>
        </w:rPr>
        <w:t>i s</w:t>
      </w:r>
      <w:r w:rsidRPr="0040794F">
        <w:rPr>
          <w:rFonts w:cs="Arial"/>
          <w:szCs w:val="20"/>
          <w:lang w:val="sr-Cyrl-RS"/>
        </w:rPr>
        <w:t xml:space="preserve">truktura poreskih prihoda u </w:t>
      </w:r>
      <w:r w:rsidRPr="0040794F">
        <w:rPr>
          <w:rFonts w:cs="Arial"/>
          <w:color w:val="000000"/>
          <w:szCs w:val="20"/>
          <w:lang w:val="sr-Cyrl-RS"/>
        </w:rPr>
        <w:t>Srbiji</w:t>
      </w:r>
      <w:bookmarkEnd w:id="5"/>
    </w:p>
    <w:p w:rsidR="0040794F" w:rsidRPr="0040794F" w:rsidRDefault="0040794F" w:rsidP="0040794F">
      <w:pPr>
        <w:autoSpaceDE w:val="0"/>
        <w:autoSpaceDN w:val="0"/>
        <w:adjustRightInd w:val="0"/>
        <w:spacing w:after="0" w:line="360" w:lineRule="auto"/>
        <w:jc w:val="both"/>
        <w:rPr>
          <w:rFonts w:ascii="Arial" w:hAnsi="Arial" w:cs="Arial"/>
          <w:b/>
          <w:color w:val="000000"/>
          <w:sz w:val="20"/>
          <w:szCs w:val="20"/>
          <w:lang w:val="sr-Cyrl-RS"/>
        </w:rPr>
      </w:pPr>
    </w:p>
    <w:p w:rsidR="0040794F" w:rsidRPr="0040794F" w:rsidRDefault="0040794F" w:rsidP="0040794F">
      <w:pPr>
        <w:autoSpaceDE w:val="0"/>
        <w:autoSpaceDN w:val="0"/>
        <w:adjustRightInd w:val="0"/>
        <w:spacing w:after="0" w:line="360" w:lineRule="auto"/>
        <w:jc w:val="both"/>
        <w:rPr>
          <w:rFonts w:ascii="Arial" w:eastAsia="Times New Roman" w:hAnsi="Arial" w:cs="Arial"/>
          <w:b/>
          <w:bCs/>
          <w:color w:val="0F243E"/>
          <w:sz w:val="20"/>
          <w:szCs w:val="20"/>
          <w:lang w:val="sr-Cyrl-RS"/>
        </w:rPr>
      </w:pPr>
      <w:r w:rsidRPr="0040794F">
        <w:rPr>
          <w:rFonts w:ascii="Arial" w:hAnsi="Arial" w:cs="Arial"/>
          <w:color w:val="000000"/>
          <w:sz w:val="20"/>
          <w:szCs w:val="20"/>
          <w:lang w:val="sr-Cyrl-RS"/>
        </w:rPr>
        <w:t xml:space="preserve">U tabelama u nastavku istraživanja prikazane su poreske stope ili </w:t>
      </w:r>
      <w:r w:rsidRPr="0040794F">
        <w:rPr>
          <w:rFonts w:ascii="Arial" w:hAnsi="Arial" w:cs="Arial"/>
          <w:sz w:val="20"/>
          <w:szCs w:val="20"/>
          <w:lang w:val="sr-Cyrl-RS"/>
        </w:rPr>
        <w:t xml:space="preserve">procentualni iznos poreza u odnosu na poresku osnovicu, </w:t>
      </w:r>
      <w:r w:rsidRPr="0040794F">
        <w:rPr>
          <w:rFonts w:ascii="Arial" w:hAnsi="Arial" w:cs="Arial"/>
          <w:color w:val="000000"/>
          <w:sz w:val="20"/>
          <w:szCs w:val="20"/>
          <w:lang w:val="sr-Cyrl-RS"/>
        </w:rPr>
        <w:t xml:space="preserve">kao i </w:t>
      </w:r>
      <w:r w:rsidRPr="0040794F">
        <w:rPr>
          <w:rFonts w:ascii="Arial" w:hAnsi="Arial" w:cs="Arial"/>
          <w:sz w:val="20"/>
          <w:szCs w:val="20"/>
          <w:lang w:val="sr-Cyrl-RS"/>
        </w:rPr>
        <w:t xml:space="preserve">struktura poreskih prihoda u Srbiji po godinama, odnosno procentualno učešće pojedinih poreza u ukupnom poreskom prihodu.  </w:t>
      </w:r>
    </w:p>
    <w:p w:rsidR="0040794F" w:rsidRPr="0040794F" w:rsidRDefault="0040794F" w:rsidP="0040794F">
      <w:pPr>
        <w:pStyle w:val="Heading1"/>
        <w:rPr>
          <w:rStyle w:val="shorttext"/>
          <w:rFonts w:cs="Arial"/>
          <w:b w:val="0"/>
          <w:color w:val="222222"/>
          <w:szCs w:val="20"/>
        </w:rPr>
      </w:pPr>
      <w:bookmarkStart w:id="6" w:name="_Toc469404535"/>
      <w:r w:rsidRPr="0040794F">
        <w:rPr>
          <w:rFonts w:cs="Arial"/>
          <w:szCs w:val="20"/>
          <w:lang w:val="sr-Latn-RS"/>
        </w:rPr>
        <w:t xml:space="preserve">Tabela </w:t>
      </w:r>
      <w:r w:rsidRPr="0040794F">
        <w:rPr>
          <w:rFonts w:cs="Arial"/>
          <w:szCs w:val="20"/>
          <w:lang w:val="sr-Cyrl-RS"/>
        </w:rPr>
        <w:t>3. P</w:t>
      </w:r>
      <w:r w:rsidRPr="0040794F">
        <w:rPr>
          <w:rFonts w:cs="Arial"/>
          <w:szCs w:val="20"/>
          <w:lang w:val="sr-Latn-RS"/>
        </w:rPr>
        <w:t xml:space="preserve">oreske stope </w:t>
      </w:r>
      <w:r w:rsidRPr="0040794F">
        <w:rPr>
          <w:rStyle w:val="shorttext"/>
          <w:rFonts w:cs="Arial"/>
          <w:bCs w:val="0"/>
          <w:color w:val="222222"/>
          <w:szCs w:val="20"/>
          <w:lang w:val="sr-Cyrl-RS"/>
        </w:rPr>
        <w:t>u Srbiji</w:t>
      </w:r>
      <w:bookmarkEnd w:id="6"/>
      <w:r w:rsidRPr="0040794F">
        <w:rPr>
          <w:rStyle w:val="shorttext"/>
          <w:rFonts w:cs="Arial"/>
          <w:b w:val="0"/>
          <w:color w:val="222222"/>
          <w:szCs w:val="20"/>
          <w:lang w:val="sr-Cyrl-RS"/>
        </w:rPr>
        <w:t xml:space="preserve"> </w:t>
      </w:r>
    </w:p>
    <w:p w:rsidR="0040794F" w:rsidRPr="0040794F" w:rsidRDefault="0040794F" w:rsidP="0040794F">
      <w:pPr>
        <w:autoSpaceDE w:val="0"/>
        <w:autoSpaceDN w:val="0"/>
        <w:adjustRightInd w:val="0"/>
        <w:spacing w:after="0" w:line="360" w:lineRule="auto"/>
        <w:jc w:val="both"/>
        <w:rPr>
          <w:rStyle w:val="shorttext"/>
          <w:rFonts w:ascii="Arial" w:hAnsi="Arial" w:cs="Arial"/>
          <w:color w:val="222222"/>
          <w:sz w:val="20"/>
          <w:szCs w:val="20"/>
          <w:lang w:val="sr-Cyrl-RS"/>
        </w:rPr>
      </w:pPr>
    </w:p>
    <w:tbl>
      <w:tblPr>
        <w:tblStyle w:val="TableGrid"/>
        <w:tblW w:w="0" w:type="auto"/>
        <w:tblLook w:val="04A0" w:firstRow="1" w:lastRow="0" w:firstColumn="1" w:lastColumn="0" w:noHBand="0" w:noVBand="1"/>
      </w:tblPr>
      <w:tblGrid>
        <w:gridCol w:w="1658"/>
        <w:gridCol w:w="1445"/>
        <w:gridCol w:w="1532"/>
        <w:gridCol w:w="1398"/>
        <w:gridCol w:w="1542"/>
        <w:gridCol w:w="1668"/>
      </w:tblGrid>
      <w:tr w:rsidR="0040794F" w:rsidRPr="0040794F" w:rsidTr="0040794F">
        <w:tc>
          <w:tcPr>
            <w:tcW w:w="1658" w:type="dxa"/>
          </w:tcPr>
          <w:p w:rsidR="0040794F" w:rsidRPr="0040794F" w:rsidRDefault="0040794F" w:rsidP="0040794F">
            <w:pPr>
              <w:autoSpaceDE w:val="0"/>
              <w:autoSpaceDN w:val="0"/>
              <w:adjustRightInd w:val="0"/>
              <w:jc w:val="center"/>
              <w:rPr>
                <w:rStyle w:val="shorttext"/>
                <w:color w:val="222222"/>
                <w:lang w:val="sr-Cyrl-RS"/>
              </w:rPr>
            </w:pPr>
            <w:r w:rsidRPr="0040794F">
              <w:rPr>
                <w:rStyle w:val="shorttext"/>
                <w:color w:val="222222"/>
                <w:lang w:val="sr-Cyrl-RS"/>
              </w:rPr>
              <w:t>Vrste poreza / stope poreza</w:t>
            </w:r>
          </w:p>
          <w:p w:rsidR="0040794F" w:rsidRPr="0040794F" w:rsidRDefault="0040794F" w:rsidP="0040794F">
            <w:pPr>
              <w:autoSpaceDE w:val="0"/>
              <w:autoSpaceDN w:val="0"/>
              <w:adjustRightInd w:val="0"/>
              <w:jc w:val="center"/>
              <w:rPr>
                <w:color w:val="222222"/>
                <w:lang w:val="sr-Cyrl-RS"/>
              </w:rPr>
            </w:pPr>
            <w:r w:rsidRPr="0040794F">
              <w:rPr>
                <w:rStyle w:val="shorttext"/>
                <w:color w:val="222222"/>
                <w:lang w:val="sr-Cyrl-RS"/>
              </w:rPr>
              <w:t>(%)</w:t>
            </w:r>
          </w:p>
          <w:p w:rsidR="0040794F" w:rsidRPr="0040794F" w:rsidRDefault="0040794F" w:rsidP="0040794F">
            <w:pPr>
              <w:rPr>
                <w:rStyle w:val="shorttext"/>
                <w:color w:val="222222"/>
                <w:lang w:val="sr-Cyrl-RS"/>
              </w:rPr>
            </w:pP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PDV/ opšta i posebna stopa</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Porez na dobit preduzeća</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P</w:t>
            </w:r>
            <w:r w:rsidRPr="0040794F">
              <w:rPr>
                <w:rStyle w:val="shorttext"/>
                <w:color w:val="222222"/>
                <w:lang w:val="sr-Latn-RS"/>
              </w:rPr>
              <w:t>orez na dohodak</w:t>
            </w:r>
          </w:p>
          <w:p w:rsidR="0040794F" w:rsidRPr="0040794F" w:rsidRDefault="0040794F" w:rsidP="0040794F">
            <w:pPr>
              <w:autoSpaceDE w:val="0"/>
              <w:autoSpaceDN w:val="0"/>
              <w:adjustRightInd w:val="0"/>
              <w:jc w:val="center"/>
              <w:rPr>
                <w:rStyle w:val="shorttext"/>
                <w:color w:val="222222"/>
                <w:lang w:val="sr-Cyrl-RS"/>
              </w:rPr>
            </w:pPr>
            <w:r w:rsidRPr="0040794F">
              <w:rPr>
                <w:rStyle w:val="shorttext"/>
                <w:color w:val="222222"/>
                <w:lang w:val="sr-Cyrl-RS"/>
              </w:rPr>
              <w:t>građana</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 xml:space="preserve">Doprinosi za obavezno socijalno osiguranje </w:t>
            </w:r>
          </w:p>
          <w:p w:rsidR="0040794F" w:rsidRPr="0040794F" w:rsidRDefault="0040794F" w:rsidP="0040794F">
            <w:pPr>
              <w:jc w:val="center"/>
              <w:rPr>
                <w:rStyle w:val="shorttext"/>
                <w:color w:val="222222"/>
                <w:lang w:val="sr-Cyrl-RS"/>
              </w:rPr>
            </w:pPr>
            <w:r w:rsidRPr="0040794F">
              <w:rPr>
                <w:rStyle w:val="shorttext"/>
                <w:color w:val="222222"/>
                <w:lang w:val="sr-Cyrl-RS"/>
              </w:rPr>
              <w:t>na teret poslodavca</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Doprinosi za  obavezno socijalno osiguranje na teret</w:t>
            </w:r>
          </w:p>
          <w:p w:rsidR="0040794F" w:rsidRPr="0040794F" w:rsidRDefault="0040794F" w:rsidP="0040794F">
            <w:pPr>
              <w:jc w:val="center"/>
              <w:rPr>
                <w:rStyle w:val="shorttext"/>
                <w:color w:val="222222"/>
                <w:lang w:val="sr-Cyrl-RS"/>
              </w:rPr>
            </w:pPr>
            <w:r w:rsidRPr="0040794F">
              <w:rPr>
                <w:rStyle w:val="shorttext"/>
                <w:color w:val="222222"/>
                <w:lang w:val="sr-Cyrl-RS"/>
              </w:rPr>
              <w:t>zaposlenog</w:t>
            </w:r>
          </w:p>
        </w:tc>
      </w:tr>
      <w:tr w:rsidR="0040794F" w:rsidRPr="0040794F" w:rsidTr="0040794F">
        <w:tc>
          <w:tcPr>
            <w:tcW w:w="1658" w:type="dxa"/>
          </w:tcPr>
          <w:p w:rsidR="0040794F" w:rsidRPr="0040794F" w:rsidRDefault="0040794F" w:rsidP="0040794F">
            <w:pPr>
              <w:rPr>
                <w:rStyle w:val="shorttext"/>
                <w:color w:val="222222"/>
                <w:lang w:val="sr-Cyrl-RS"/>
              </w:rPr>
            </w:pPr>
          </w:p>
        </w:tc>
        <w:tc>
          <w:tcPr>
            <w:tcW w:w="1445" w:type="dxa"/>
          </w:tcPr>
          <w:p w:rsidR="0040794F" w:rsidRPr="0040794F" w:rsidRDefault="0040794F" w:rsidP="0040794F">
            <w:pPr>
              <w:jc w:val="center"/>
              <w:rPr>
                <w:rStyle w:val="shorttext"/>
                <w:color w:val="222222"/>
                <w:lang w:val="sr-Cyrl-RS"/>
              </w:rPr>
            </w:pPr>
            <w:r w:rsidRPr="0040794F">
              <w:rPr>
                <w:rStyle w:val="shorttext"/>
                <w:color w:val="222222"/>
                <w:lang w:val="sr-Cyrl-RS"/>
              </w:rPr>
              <w:t>20</w:t>
            </w:r>
          </w:p>
          <w:p w:rsidR="0040794F" w:rsidRPr="0040794F" w:rsidRDefault="0040794F" w:rsidP="0040794F">
            <w:pPr>
              <w:jc w:val="center"/>
              <w:rPr>
                <w:rStyle w:val="shorttext"/>
                <w:color w:val="222222"/>
                <w:lang w:val="sr-Cyrl-RS"/>
              </w:rPr>
            </w:pPr>
            <w:r w:rsidRPr="0040794F">
              <w:rPr>
                <w:rStyle w:val="shorttext"/>
                <w:color w:val="222222"/>
                <w:lang w:val="sr-Cyrl-RS"/>
              </w:rPr>
              <w:t>10</w:t>
            </w:r>
          </w:p>
        </w:tc>
        <w:tc>
          <w:tcPr>
            <w:tcW w:w="1532" w:type="dxa"/>
          </w:tcPr>
          <w:p w:rsidR="0040794F" w:rsidRPr="0040794F" w:rsidRDefault="0040794F" w:rsidP="0040794F">
            <w:pPr>
              <w:jc w:val="center"/>
              <w:rPr>
                <w:rStyle w:val="shorttext"/>
                <w:color w:val="222222"/>
                <w:lang w:val="sr-Cyrl-RS"/>
              </w:rPr>
            </w:pPr>
            <w:r w:rsidRPr="0040794F">
              <w:rPr>
                <w:rStyle w:val="shorttext"/>
                <w:color w:val="222222"/>
                <w:lang w:val="sr-Cyrl-RS"/>
              </w:rPr>
              <w:t>15</w:t>
            </w:r>
          </w:p>
        </w:tc>
        <w:tc>
          <w:tcPr>
            <w:tcW w:w="1398" w:type="dxa"/>
          </w:tcPr>
          <w:p w:rsidR="0040794F" w:rsidRPr="0040794F" w:rsidRDefault="0040794F" w:rsidP="0040794F">
            <w:pPr>
              <w:jc w:val="center"/>
              <w:rPr>
                <w:rStyle w:val="shorttext"/>
                <w:color w:val="222222"/>
                <w:lang w:val="sr-Cyrl-RS"/>
              </w:rPr>
            </w:pPr>
            <w:r w:rsidRPr="0040794F">
              <w:rPr>
                <w:rStyle w:val="shorttext"/>
                <w:color w:val="222222"/>
                <w:lang w:val="sr-Cyrl-RS"/>
              </w:rPr>
              <w:t>10,0</w:t>
            </w:r>
          </w:p>
        </w:tc>
        <w:tc>
          <w:tcPr>
            <w:tcW w:w="1542" w:type="dxa"/>
          </w:tcPr>
          <w:p w:rsidR="0040794F" w:rsidRPr="0040794F" w:rsidRDefault="0040794F" w:rsidP="0040794F">
            <w:pPr>
              <w:jc w:val="center"/>
              <w:rPr>
                <w:rStyle w:val="shorttext"/>
                <w:color w:val="222222"/>
                <w:lang w:val="sr-Cyrl-RS"/>
              </w:rPr>
            </w:pPr>
            <w:r w:rsidRPr="0040794F">
              <w:rPr>
                <w:rStyle w:val="shorttext"/>
                <w:color w:val="222222"/>
                <w:lang w:val="sr-Cyrl-RS"/>
              </w:rPr>
              <w:t xml:space="preserve">12 </w:t>
            </w:r>
          </w:p>
          <w:p w:rsidR="0040794F" w:rsidRPr="0040794F" w:rsidRDefault="0040794F" w:rsidP="0040794F">
            <w:pPr>
              <w:jc w:val="center"/>
              <w:rPr>
                <w:rStyle w:val="shorttext"/>
                <w:color w:val="222222"/>
                <w:lang w:val="sr-Cyrl-RS"/>
              </w:rPr>
            </w:pPr>
            <w:r w:rsidRPr="0040794F">
              <w:rPr>
                <w:rStyle w:val="shorttext"/>
                <w:color w:val="222222"/>
                <w:lang w:val="sr-Cyrl-RS"/>
              </w:rPr>
              <w:t xml:space="preserve">5,15 </w:t>
            </w:r>
          </w:p>
          <w:p w:rsidR="0040794F" w:rsidRPr="0040794F" w:rsidRDefault="0040794F" w:rsidP="0040794F">
            <w:pPr>
              <w:jc w:val="center"/>
              <w:rPr>
                <w:rStyle w:val="shorttext"/>
                <w:color w:val="222222"/>
                <w:lang w:val="sr-Cyrl-RS"/>
              </w:rPr>
            </w:pPr>
            <w:r w:rsidRPr="0040794F">
              <w:rPr>
                <w:rStyle w:val="shorttext"/>
                <w:color w:val="222222"/>
                <w:lang w:val="sr-Cyrl-RS"/>
              </w:rPr>
              <w:t>0,75</w:t>
            </w:r>
          </w:p>
        </w:tc>
        <w:tc>
          <w:tcPr>
            <w:tcW w:w="1668" w:type="dxa"/>
          </w:tcPr>
          <w:p w:rsidR="0040794F" w:rsidRPr="0040794F" w:rsidRDefault="0040794F" w:rsidP="0040794F">
            <w:pPr>
              <w:jc w:val="center"/>
              <w:rPr>
                <w:rStyle w:val="shorttext"/>
                <w:color w:val="222222"/>
                <w:lang w:val="sr-Cyrl-RS"/>
              </w:rPr>
            </w:pPr>
            <w:r w:rsidRPr="0040794F">
              <w:rPr>
                <w:rStyle w:val="shorttext"/>
                <w:color w:val="222222"/>
                <w:lang w:val="sr-Cyrl-RS"/>
              </w:rPr>
              <w:t>14</w:t>
            </w:r>
          </w:p>
          <w:p w:rsidR="0040794F" w:rsidRPr="0040794F" w:rsidRDefault="0040794F" w:rsidP="0040794F">
            <w:pPr>
              <w:jc w:val="center"/>
              <w:rPr>
                <w:rStyle w:val="shorttext"/>
                <w:color w:val="222222"/>
                <w:lang w:val="sr-Cyrl-RS"/>
              </w:rPr>
            </w:pPr>
            <w:r w:rsidRPr="0040794F">
              <w:rPr>
                <w:rStyle w:val="shorttext"/>
                <w:color w:val="222222"/>
                <w:lang w:val="sr-Cyrl-RS"/>
              </w:rPr>
              <w:t xml:space="preserve">5,15 </w:t>
            </w:r>
          </w:p>
          <w:p w:rsidR="0040794F" w:rsidRPr="0040794F" w:rsidRDefault="0040794F" w:rsidP="0040794F">
            <w:pPr>
              <w:jc w:val="center"/>
              <w:rPr>
                <w:rStyle w:val="shorttext"/>
                <w:color w:val="222222"/>
                <w:lang w:val="sr-Cyrl-RS"/>
              </w:rPr>
            </w:pPr>
            <w:r w:rsidRPr="0040794F">
              <w:rPr>
                <w:rStyle w:val="shorttext"/>
                <w:color w:val="222222"/>
                <w:lang w:val="sr-Cyrl-RS"/>
              </w:rPr>
              <w:t>0,75</w:t>
            </w:r>
          </w:p>
        </w:tc>
      </w:tr>
    </w:tbl>
    <w:p w:rsidR="0040794F" w:rsidRPr="0040794F" w:rsidRDefault="0040794F" w:rsidP="0040794F">
      <w:pPr>
        <w:rPr>
          <w:rFonts w:ascii="Arial" w:hAnsi="Arial" w:cs="Arial"/>
          <w:sz w:val="20"/>
          <w:szCs w:val="20"/>
          <w:lang w:val="sr-Cyrl-RS"/>
        </w:rPr>
      </w:pPr>
      <w:r w:rsidRPr="0040794F">
        <w:rPr>
          <w:rFonts w:ascii="Arial" w:hAnsi="Arial" w:cs="Arial"/>
          <w:sz w:val="20"/>
          <w:szCs w:val="20"/>
          <w:lang w:val="sr-Cyrl-RS"/>
        </w:rPr>
        <w:t xml:space="preserve">Izvor: Poreski sistem u Srbiji; </w:t>
      </w:r>
      <w:hyperlink r:id="rId11" w:history="1">
        <w:r w:rsidRPr="0040794F">
          <w:rPr>
            <w:rStyle w:val="Hyperlink"/>
            <w:rFonts w:ascii="Arial" w:hAnsi="Arial" w:cs="Arial"/>
            <w:sz w:val="20"/>
            <w:szCs w:val="20"/>
            <w:lang w:val="sr-Cyrl-RS"/>
          </w:rPr>
          <w:t>http://www.zup.co.rs/materijali/Tabela%205,159L.pdf</w:t>
        </w:r>
      </w:hyperlink>
      <w:r w:rsidRPr="0040794F">
        <w:rPr>
          <w:rFonts w:ascii="Arial" w:hAnsi="Arial" w:cs="Arial"/>
          <w:sz w:val="20"/>
          <w:szCs w:val="20"/>
          <w:lang w:val="sr-Cyrl-RS"/>
        </w:rPr>
        <w:t xml:space="preserve"> 30.11.2016.</w:t>
      </w:r>
    </w:p>
    <w:p w:rsidR="0040794F" w:rsidRPr="0040794F" w:rsidRDefault="0040794F" w:rsidP="0040794F">
      <w:pPr>
        <w:spacing w:line="360" w:lineRule="auto"/>
        <w:jc w:val="both"/>
        <w:rPr>
          <w:rFonts w:ascii="Arial" w:hAnsi="Arial" w:cs="Arial"/>
          <w:sz w:val="20"/>
          <w:szCs w:val="20"/>
          <w:lang w:val="sr-Cyrl-RS"/>
        </w:rPr>
      </w:pPr>
      <w:r w:rsidRPr="0040794F">
        <w:rPr>
          <w:rFonts w:ascii="Arial" w:hAnsi="Arial" w:cs="Arial"/>
          <w:sz w:val="20"/>
          <w:szCs w:val="20"/>
          <w:lang w:val="sr-Cyrl-RS"/>
        </w:rPr>
        <w:lastRenderedPageBreak/>
        <w:t>Stope poreza na dohodak građana regulisane su Zakonom o porezu na dohodak građana. Pored stope za zarade od 10%, stopa poreza za prihode od kapitala i kapitalnih dobitaka iznosi 15%, a 20% na ostale vrste prihoda.</w:t>
      </w:r>
    </w:p>
    <w:p w:rsidR="0040794F" w:rsidRPr="0040794F" w:rsidRDefault="0040794F" w:rsidP="0040794F">
      <w:pPr>
        <w:spacing w:line="360" w:lineRule="auto"/>
        <w:jc w:val="both"/>
        <w:rPr>
          <w:rFonts w:ascii="Arial" w:hAnsi="Arial" w:cs="Arial"/>
          <w:color w:val="222222"/>
          <w:sz w:val="20"/>
          <w:szCs w:val="20"/>
          <w:lang w:val="sr-Cyrl-RS"/>
        </w:rPr>
      </w:pPr>
      <w:r w:rsidRPr="0040794F">
        <w:rPr>
          <w:rStyle w:val="shorttext"/>
          <w:rFonts w:ascii="Arial" w:hAnsi="Arial" w:cs="Arial"/>
          <w:color w:val="222222"/>
          <w:sz w:val="20"/>
          <w:szCs w:val="20"/>
          <w:lang w:val="sr-Cyrl-RS"/>
        </w:rPr>
        <w:t xml:space="preserve">Doprinosi za obavezno socijalno osiguranje regulisani su Zakonom o doprinosima za obavezno socijalno osiguranje. Struktura doprinosa je sledeća:  26% - stopa za obavezno penzijsko i invalidsko osiguranje; 10,3% za obavezno zdravstveno osiguranje; 1,5% za osiguranje za slučaj nezaposlenosti. </w:t>
      </w:r>
    </w:p>
    <w:p w:rsidR="0040794F" w:rsidRPr="0040794F" w:rsidRDefault="0040794F" w:rsidP="0040794F">
      <w:pPr>
        <w:pStyle w:val="Heading1"/>
        <w:rPr>
          <w:rFonts w:cs="Arial"/>
          <w:szCs w:val="20"/>
          <w:lang w:val="sr-Cyrl-RS"/>
        </w:rPr>
      </w:pPr>
      <w:bookmarkStart w:id="7" w:name="_Toc469404536"/>
      <w:r w:rsidRPr="0040794F">
        <w:rPr>
          <w:rFonts w:cs="Arial"/>
          <w:szCs w:val="20"/>
          <w:lang w:val="sr-Cyrl-RS"/>
        </w:rPr>
        <w:t>Tabela 4</w:t>
      </w:r>
      <w:r w:rsidRPr="0040794F">
        <w:rPr>
          <w:rFonts w:cs="Arial"/>
          <w:szCs w:val="20"/>
          <w:lang w:val="sv-FI"/>
        </w:rPr>
        <w:t>.</w:t>
      </w:r>
      <w:r w:rsidRPr="0040794F">
        <w:rPr>
          <w:rFonts w:cs="Arial"/>
          <w:szCs w:val="20"/>
          <w:lang w:val="sr-Cyrl-RS"/>
        </w:rPr>
        <w:t xml:space="preserve"> Struktura poreskih prihoda u Srbiji 2013- 2016.</w:t>
      </w:r>
      <w:bookmarkEnd w:id="7"/>
    </w:p>
    <w:p w:rsidR="0040794F" w:rsidRPr="0040794F" w:rsidRDefault="0040794F" w:rsidP="0040794F">
      <w:pPr>
        <w:pStyle w:val="ListParagraph"/>
        <w:numPr>
          <w:ilvl w:val="0"/>
          <w:numId w:val="1"/>
        </w:numPr>
        <w:rPr>
          <w:lang w:val="sr-Cyrl-RS"/>
        </w:rPr>
      </w:pPr>
      <w:r w:rsidRPr="0040794F">
        <w:rPr>
          <w:lang w:val="sr-Cyrl-RS"/>
        </w:rPr>
        <w:t>u mil.dinara</w:t>
      </w:r>
    </w:p>
    <w:tbl>
      <w:tblPr>
        <w:tblStyle w:val="TableGrid"/>
        <w:tblW w:w="0" w:type="auto"/>
        <w:tblLook w:val="04A0" w:firstRow="1" w:lastRow="0" w:firstColumn="1" w:lastColumn="0" w:noHBand="0" w:noVBand="1"/>
      </w:tblPr>
      <w:tblGrid>
        <w:gridCol w:w="1540"/>
        <w:gridCol w:w="1540"/>
        <w:gridCol w:w="1540"/>
        <w:gridCol w:w="1541"/>
        <w:gridCol w:w="1541"/>
        <w:gridCol w:w="1541"/>
      </w:tblGrid>
      <w:tr w:rsidR="0040794F" w:rsidRPr="0040794F" w:rsidTr="0040794F">
        <w:tc>
          <w:tcPr>
            <w:tcW w:w="1540" w:type="dxa"/>
          </w:tcPr>
          <w:p w:rsidR="0040794F" w:rsidRPr="0040794F" w:rsidRDefault="0040794F" w:rsidP="0040794F">
            <w:pPr>
              <w:jc w:val="center"/>
              <w:rPr>
                <w:lang w:val="sr-Cyrl-RS"/>
              </w:rPr>
            </w:pPr>
            <w:r w:rsidRPr="0040794F">
              <w:rPr>
                <w:lang w:val="sr-Cyrl-RS"/>
              </w:rPr>
              <w:t>Prihodi  / god.</w:t>
            </w:r>
          </w:p>
        </w:tc>
        <w:tc>
          <w:tcPr>
            <w:tcW w:w="1540" w:type="dxa"/>
          </w:tcPr>
          <w:p w:rsidR="0040794F" w:rsidRPr="0040794F" w:rsidRDefault="0040794F" w:rsidP="0040794F">
            <w:pPr>
              <w:jc w:val="center"/>
              <w:rPr>
                <w:lang w:val="sr-Cyrl-RS"/>
              </w:rPr>
            </w:pPr>
            <w:r w:rsidRPr="0040794F">
              <w:rPr>
                <w:lang w:val="sr-Cyrl-RS"/>
              </w:rPr>
              <w:t>2013</w:t>
            </w:r>
          </w:p>
        </w:tc>
        <w:tc>
          <w:tcPr>
            <w:tcW w:w="1540" w:type="dxa"/>
          </w:tcPr>
          <w:p w:rsidR="0040794F" w:rsidRPr="0040794F" w:rsidRDefault="0040794F" w:rsidP="0040794F">
            <w:pPr>
              <w:jc w:val="center"/>
              <w:rPr>
                <w:lang w:val="sr-Cyrl-RS"/>
              </w:rPr>
            </w:pPr>
            <w:r w:rsidRPr="0040794F">
              <w:rPr>
                <w:lang w:val="sr-Cyrl-RS"/>
              </w:rPr>
              <w:t>2014</w:t>
            </w:r>
          </w:p>
        </w:tc>
        <w:tc>
          <w:tcPr>
            <w:tcW w:w="1541" w:type="dxa"/>
          </w:tcPr>
          <w:p w:rsidR="0040794F" w:rsidRPr="0040794F" w:rsidRDefault="0040794F" w:rsidP="0040794F">
            <w:pPr>
              <w:jc w:val="center"/>
              <w:rPr>
                <w:lang w:val="sr-Cyrl-RS"/>
              </w:rPr>
            </w:pPr>
            <w:r w:rsidRPr="0040794F">
              <w:rPr>
                <w:lang w:val="sr-Cyrl-RS"/>
              </w:rPr>
              <w:t>2015</w:t>
            </w:r>
          </w:p>
        </w:tc>
        <w:tc>
          <w:tcPr>
            <w:tcW w:w="1541" w:type="dxa"/>
          </w:tcPr>
          <w:p w:rsidR="0040794F" w:rsidRPr="0040794F" w:rsidRDefault="0040794F" w:rsidP="0040794F">
            <w:pPr>
              <w:jc w:val="center"/>
              <w:rPr>
                <w:lang w:val="sr-Cyrl-RS"/>
              </w:rPr>
            </w:pPr>
            <w:r w:rsidRPr="0040794F">
              <w:rPr>
                <w:lang w:val="sr-Cyrl-RS"/>
              </w:rPr>
              <w:t xml:space="preserve">2015/ udeo </w:t>
            </w:r>
          </w:p>
          <w:p w:rsidR="0040794F" w:rsidRPr="0040794F" w:rsidRDefault="0040794F" w:rsidP="0040794F">
            <w:pPr>
              <w:jc w:val="center"/>
              <w:rPr>
                <w:lang w:val="sr-Cyrl-RS"/>
              </w:rPr>
            </w:pPr>
            <w:r w:rsidRPr="0040794F">
              <w:rPr>
                <w:lang w:val="sr-Cyrl-RS"/>
              </w:rPr>
              <w:t>u poreskim prihodima</w:t>
            </w:r>
          </w:p>
        </w:tc>
        <w:tc>
          <w:tcPr>
            <w:tcW w:w="1541" w:type="dxa"/>
          </w:tcPr>
          <w:p w:rsidR="0040794F" w:rsidRPr="0040794F" w:rsidRDefault="0040794F" w:rsidP="0040794F">
            <w:pPr>
              <w:jc w:val="center"/>
              <w:rPr>
                <w:lang w:val="sr-Cyrl-RS"/>
              </w:rPr>
            </w:pPr>
            <w:r w:rsidRPr="0040794F">
              <w:rPr>
                <w:lang w:val="sr-Cyrl-RS"/>
              </w:rPr>
              <w:t>2016 (1-10)</w:t>
            </w:r>
          </w:p>
        </w:tc>
      </w:tr>
      <w:tr w:rsidR="0040794F" w:rsidRPr="0040794F" w:rsidTr="0040794F">
        <w:tc>
          <w:tcPr>
            <w:tcW w:w="1540" w:type="dxa"/>
          </w:tcPr>
          <w:p w:rsidR="0040794F" w:rsidRPr="0040794F" w:rsidRDefault="0040794F" w:rsidP="0040794F">
            <w:pPr>
              <w:jc w:val="center"/>
              <w:rPr>
                <w:lang w:val="sr-Cyrl-RS"/>
              </w:rPr>
            </w:pPr>
            <w:r w:rsidRPr="0040794F">
              <w:rPr>
                <w:lang w:val="sr-Cyrl-RS"/>
              </w:rPr>
              <w:t>Poreski prihodi</w:t>
            </w:r>
          </w:p>
        </w:tc>
        <w:tc>
          <w:tcPr>
            <w:tcW w:w="1540" w:type="dxa"/>
          </w:tcPr>
          <w:p w:rsidR="0040794F" w:rsidRPr="0040794F" w:rsidRDefault="0040794F" w:rsidP="0040794F">
            <w:pPr>
              <w:jc w:val="center"/>
              <w:rPr>
                <w:lang w:val="sr-Cyrl-RS"/>
              </w:rPr>
            </w:pPr>
            <w:r w:rsidRPr="0040794F">
              <w:rPr>
                <w:lang w:val="sr-Cyrl-RS"/>
              </w:rPr>
              <w:t>723.389,6</w:t>
            </w:r>
          </w:p>
        </w:tc>
        <w:tc>
          <w:tcPr>
            <w:tcW w:w="1540" w:type="dxa"/>
          </w:tcPr>
          <w:p w:rsidR="0040794F" w:rsidRPr="0040794F" w:rsidRDefault="0040794F" w:rsidP="0040794F">
            <w:pPr>
              <w:jc w:val="center"/>
              <w:rPr>
                <w:lang w:val="sr-Cyrl-RS"/>
              </w:rPr>
            </w:pPr>
            <w:r w:rsidRPr="0040794F">
              <w:rPr>
                <w:lang w:val="sr-Cyrl-RS"/>
              </w:rPr>
              <w:t>770.958,1</w:t>
            </w:r>
          </w:p>
        </w:tc>
        <w:tc>
          <w:tcPr>
            <w:tcW w:w="1541" w:type="dxa"/>
          </w:tcPr>
          <w:p w:rsidR="0040794F" w:rsidRPr="0040794F" w:rsidRDefault="0040794F" w:rsidP="0040794F">
            <w:pPr>
              <w:jc w:val="center"/>
              <w:rPr>
                <w:lang w:val="sr-Cyrl-RS"/>
              </w:rPr>
            </w:pPr>
            <w:r w:rsidRPr="0040794F">
              <w:rPr>
                <w:lang w:val="sr-Cyrl-RS"/>
              </w:rPr>
              <w:t>797,169,8</w:t>
            </w:r>
          </w:p>
        </w:tc>
        <w:tc>
          <w:tcPr>
            <w:tcW w:w="1541" w:type="dxa"/>
          </w:tcPr>
          <w:p w:rsidR="0040794F" w:rsidRPr="0040794F" w:rsidRDefault="0040794F" w:rsidP="0040794F">
            <w:pPr>
              <w:jc w:val="center"/>
              <w:rPr>
                <w:lang w:val="sr-Cyrl-RS"/>
              </w:rPr>
            </w:pPr>
            <w:r w:rsidRPr="0040794F">
              <w:rPr>
                <w:lang w:val="sr-Cyrl-RS"/>
              </w:rPr>
              <w:t>-</w:t>
            </w:r>
          </w:p>
        </w:tc>
        <w:tc>
          <w:tcPr>
            <w:tcW w:w="1541" w:type="dxa"/>
          </w:tcPr>
          <w:p w:rsidR="0040794F" w:rsidRPr="0040794F" w:rsidRDefault="0040794F" w:rsidP="0040794F">
            <w:pPr>
              <w:jc w:val="center"/>
              <w:rPr>
                <w:lang w:val="sr-Cyrl-RS"/>
              </w:rPr>
            </w:pPr>
            <w:r w:rsidRPr="0040794F">
              <w:rPr>
                <w:lang w:val="sr-Cyrl-RS"/>
              </w:rPr>
              <w:t>733.401,5</w:t>
            </w:r>
          </w:p>
        </w:tc>
      </w:tr>
      <w:tr w:rsidR="0040794F" w:rsidRPr="0040794F" w:rsidTr="0040794F">
        <w:tc>
          <w:tcPr>
            <w:tcW w:w="1540" w:type="dxa"/>
          </w:tcPr>
          <w:p w:rsidR="0040794F" w:rsidRPr="0040794F" w:rsidRDefault="0040794F" w:rsidP="0040794F">
            <w:pPr>
              <w:jc w:val="center"/>
              <w:rPr>
                <w:lang w:val="sr-Cyrl-RS"/>
              </w:rPr>
            </w:pPr>
            <w:r w:rsidRPr="0040794F">
              <w:rPr>
                <w:lang w:val="sr-Cyrl-RS"/>
              </w:rPr>
              <w:t>Porez na dobit preduzeća</w:t>
            </w:r>
          </w:p>
        </w:tc>
        <w:tc>
          <w:tcPr>
            <w:tcW w:w="1540" w:type="dxa"/>
          </w:tcPr>
          <w:p w:rsidR="0040794F" w:rsidRPr="0040794F" w:rsidRDefault="0040794F" w:rsidP="0040794F">
            <w:pPr>
              <w:jc w:val="center"/>
              <w:rPr>
                <w:lang w:val="sr-Cyrl-RS"/>
              </w:rPr>
            </w:pPr>
            <w:r w:rsidRPr="0040794F">
              <w:rPr>
                <w:lang w:val="sr-Cyrl-RS"/>
              </w:rPr>
              <w:t>53.214,0</w:t>
            </w:r>
          </w:p>
        </w:tc>
        <w:tc>
          <w:tcPr>
            <w:tcW w:w="1540" w:type="dxa"/>
          </w:tcPr>
          <w:p w:rsidR="0040794F" w:rsidRPr="0040794F" w:rsidRDefault="0040794F" w:rsidP="0040794F">
            <w:pPr>
              <w:jc w:val="center"/>
              <w:rPr>
                <w:lang w:val="sr-Cyrl-RS"/>
              </w:rPr>
            </w:pPr>
            <w:r w:rsidRPr="0040794F">
              <w:rPr>
                <w:lang w:val="sr-Cyrl-RS"/>
              </w:rPr>
              <w:t>63.790,6</w:t>
            </w:r>
          </w:p>
        </w:tc>
        <w:tc>
          <w:tcPr>
            <w:tcW w:w="1541" w:type="dxa"/>
          </w:tcPr>
          <w:p w:rsidR="0040794F" w:rsidRPr="0040794F" w:rsidRDefault="0040794F" w:rsidP="0040794F">
            <w:pPr>
              <w:jc w:val="center"/>
              <w:rPr>
                <w:lang w:val="sr-Cyrl-RS"/>
              </w:rPr>
            </w:pPr>
            <w:r w:rsidRPr="0040794F">
              <w:rPr>
                <w:lang w:val="sr-Cyrl-RS"/>
              </w:rPr>
              <w:t>56.960,7</w:t>
            </w:r>
          </w:p>
        </w:tc>
        <w:tc>
          <w:tcPr>
            <w:tcW w:w="1541" w:type="dxa"/>
          </w:tcPr>
          <w:p w:rsidR="0040794F" w:rsidRPr="0040794F" w:rsidRDefault="0040794F" w:rsidP="0040794F">
            <w:pPr>
              <w:jc w:val="center"/>
              <w:rPr>
                <w:lang w:val="sr-Cyrl-RS"/>
              </w:rPr>
            </w:pPr>
            <w:r w:rsidRPr="0040794F">
              <w:rPr>
                <w:lang w:val="sr-Cyrl-RS"/>
              </w:rPr>
              <w:t>7,15%</w:t>
            </w:r>
          </w:p>
        </w:tc>
        <w:tc>
          <w:tcPr>
            <w:tcW w:w="1541" w:type="dxa"/>
          </w:tcPr>
          <w:p w:rsidR="0040794F" w:rsidRPr="0040794F" w:rsidRDefault="0040794F" w:rsidP="0040794F">
            <w:pPr>
              <w:jc w:val="center"/>
              <w:rPr>
                <w:lang w:val="sr-Cyrl-RS"/>
              </w:rPr>
            </w:pPr>
            <w:r w:rsidRPr="0040794F">
              <w:rPr>
                <w:lang w:val="sr-Cyrl-RS"/>
              </w:rPr>
              <w:t>63.773,2</w:t>
            </w:r>
          </w:p>
        </w:tc>
      </w:tr>
      <w:tr w:rsidR="0040794F" w:rsidRPr="0040794F" w:rsidTr="0040794F">
        <w:tc>
          <w:tcPr>
            <w:tcW w:w="1540" w:type="dxa"/>
          </w:tcPr>
          <w:p w:rsidR="0040794F" w:rsidRPr="0040794F" w:rsidRDefault="0040794F" w:rsidP="0040794F">
            <w:pPr>
              <w:jc w:val="center"/>
              <w:rPr>
                <w:lang w:val="sr-Cyrl-RS"/>
              </w:rPr>
            </w:pPr>
            <w:r w:rsidRPr="0040794F">
              <w:rPr>
                <w:lang w:val="sr-Cyrl-RS"/>
              </w:rPr>
              <w:t>Porez na dohodak građana</w:t>
            </w:r>
          </w:p>
        </w:tc>
        <w:tc>
          <w:tcPr>
            <w:tcW w:w="1540" w:type="dxa"/>
          </w:tcPr>
          <w:p w:rsidR="0040794F" w:rsidRPr="0040794F" w:rsidRDefault="0040794F" w:rsidP="0040794F">
            <w:pPr>
              <w:jc w:val="center"/>
              <w:rPr>
                <w:lang w:val="sr-Cyrl-RS"/>
              </w:rPr>
            </w:pPr>
            <w:r w:rsidRPr="0040794F">
              <w:rPr>
                <w:lang w:val="sr-Cyrl-RS"/>
              </w:rPr>
              <w:t>43.376,6</w:t>
            </w:r>
          </w:p>
        </w:tc>
        <w:tc>
          <w:tcPr>
            <w:tcW w:w="1540" w:type="dxa"/>
          </w:tcPr>
          <w:p w:rsidR="0040794F" w:rsidRPr="0040794F" w:rsidRDefault="0040794F" w:rsidP="0040794F">
            <w:pPr>
              <w:jc w:val="center"/>
              <w:rPr>
                <w:lang w:val="sr-Cyrl-RS"/>
              </w:rPr>
            </w:pPr>
            <w:r w:rsidRPr="0040794F">
              <w:rPr>
                <w:lang w:val="sr-Cyrl-RS"/>
              </w:rPr>
              <w:t>44.820,6</w:t>
            </w:r>
          </w:p>
        </w:tc>
        <w:tc>
          <w:tcPr>
            <w:tcW w:w="1541" w:type="dxa"/>
          </w:tcPr>
          <w:p w:rsidR="0040794F" w:rsidRPr="0040794F" w:rsidRDefault="0040794F" w:rsidP="0040794F">
            <w:pPr>
              <w:jc w:val="center"/>
              <w:rPr>
                <w:lang w:val="sr-Cyrl-RS"/>
              </w:rPr>
            </w:pPr>
            <w:r w:rsidRPr="0040794F">
              <w:rPr>
                <w:lang w:val="sr-Cyrl-RS"/>
              </w:rPr>
              <w:t>44.825,2</w:t>
            </w:r>
          </w:p>
        </w:tc>
        <w:tc>
          <w:tcPr>
            <w:tcW w:w="1541" w:type="dxa"/>
          </w:tcPr>
          <w:p w:rsidR="0040794F" w:rsidRPr="0040794F" w:rsidRDefault="0040794F" w:rsidP="0040794F">
            <w:pPr>
              <w:jc w:val="center"/>
              <w:rPr>
                <w:lang w:val="sr-Cyrl-RS"/>
              </w:rPr>
            </w:pPr>
            <w:r w:rsidRPr="0040794F">
              <w:rPr>
                <w:lang w:val="sr-Cyrl-RS"/>
              </w:rPr>
              <w:t>5,62%</w:t>
            </w:r>
          </w:p>
        </w:tc>
        <w:tc>
          <w:tcPr>
            <w:tcW w:w="1541" w:type="dxa"/>
          </w:tcPr>
          <w:p w:rsidR="0040794F" w:rsidRPr="0040794F" w:rsidRDefault="0040794F" w:rsidP="0040794F">
            <w:pPr>
              <w:jc w:val="center"/>
              <w:rPr>
                <w:lang w:val="sr-Cyrl-RS"/>
              </w:rPr>
            </w:pPr>
            <w:r w:rsidRPr="0040794F">
              <w:rPr>
                <w:lang w:val="sr-Cyrl-RS"/>
              </w:rPr>
              <w:t>38.535,8</w:t>
            </w:r>
          </w:p>
        </w:tc>
      </w:tr>
      <w:tr w:rsidR="0040794F" w:rsidRPr="0040794F" w:rsidTr="0040794F">
        <w:tc>
          <w:tcPr>
            <w:tcW w:w="1540" w:type="dxa"/>
          </w:tcPr>
          <w:p w:rsidR="0040794F" w:rsidRPr="0040794F" w:rsidRDefault="0040794F" w:rsidP="0040794F">
            <w:pPr>
              <w:jc w:val="center"/>
              <w:rPr>
                <w:lang w:val="sr-Cyrl-RS"/>
              </w:rPr>
            </w:pPr>
            <w:r w:rsidRPr="0040794F">
              <w:rPr>
                <w:lang w:val="sr-Cyrl-RS"/>
              </w:rPr>
              <w:t>PDV</w:t>
            </w:r>
          </w:p>
        </w:tc>
        <w:tc>
          <w:tcPr>
            <w:tcW w:w="1540" w:type="dxa"/>
          </w:tcPr>
          <w:p w:rsidR="0040794F" w:rsidRPr="0040794F" w:rsidRDefault="0040794F" w:rsidP="0040794F">
            <w:pPr>
              <w:jc w:val="center"/>
              <w:rPr>
                <w:lang w:val="sr-Cyrl-RS"/>
              </w:rPr>
            </w:pPr>
            <w:r w:rsidRPr="0040794F">
              <w:rPr>
                <w:lang w:val="sr-Cyrl-RS"/>
              </w:rPr>
              <w:t>380.624,3</w:t>
            </w:r>
          </w:p>
        </w:tc>
        <w:tc>
          <w:tcPr>
            <w:tcW w:w="1540" w:type="dxa"/>
          </w:tcPr>
          <w:p w:rsidR="0040794F" w:rsidRPr="0040794F" w:rsidRDefault="0040794F" w:rsidP="0040794F">
            <w:pPr>
              <w:jc w:val="center"/>
              <w:rPr>
                <w:lang w:val="sr-Cyrl-RS"/>
              </w:rPr>
            </w:pPr>
            <w:r w:rsidRPr="0040794F">
              <w:rPr>
                <w:lang w:val="sr-Cyrl-RS"/>
              </w:rPr>
              <w:t>409.564,2</w:t>
            </w:r>
          </w:p>
        </w:tc>
        <w:tc>
          <w:tcPr>
            <w:tcW w:w="1541" w:type="dxa"/>
          </w:tcPr>
          <w:p w:rsidR="0040794F" w:rsidRPr="0040794F" w:rsidRDefault="0040794F" w:rsidP="0040794F">
            <w:pPr>
              <w:jc w:val="center"/>
              <w:rPr>
                <w:lang w:val="sr-Cyrl-RS"/>
              </w:rPr>
            </w:pPr>
            <w:r w:rsidRPr="0040794F">
              <w:rPr>
                <w:lang w:val="sr-Cyrl-RS"/>
              </w:rPr>
              <w:t>416.056,2</w:t>
            </w:r>
          </w:p>
        </w:tc>
        <w:tc>
          <w:tcPr>
            <w:tcW w:w="1541" w:type="dxa"/>
          </w:tcPr>
          <w:p w:rsidR="0040794F" w:rsidRPr="0040794F" w:rsidRDefault="0040794F" w:rsidP="0040794F">
            <w:pPr>
              <w:jc w:val="center"/>
              <w:rPr>
                <w:lang w:val="sr-Cyrl-RS"/>
              </w:rPr>
            </w:pPr>
            <w:r w:rsidRPr="0040794F">
              <w:rPr>
                <w:lang w:val="sr-Cyrl-RS"/>
              </w:rPr>
              <w:t>52,19%</w:t>
            </w:r>
          </w:p>
        </w:tc>
        <w:tc>
          <w:tcPr>
            <w:tcW w:w="1541" w:type="dxa"/>
          </w:tcPr>
          <w:p w:rsidR="0040794F" w:rsidRPr="0040794F" w:rsidRDefault="0040794F" w:rsidP="0040794F">
            <w:pPr>
              <w:jc w:val="center"/>
              <w:rPr>
                <w:lang w:val="sr-Cyrl-RS"/>
              </w:rPr>
            </w:pPr>
            <w:r w:rsidRPr="0040794F">
              <w:rPr>
                <w:lang w:val="sr-Cyrl-RS"/>
              </w:rPr>
              <w:t>375.166,9</w:t>
            </w:r>
          </w:p>
          <w:p w:rsidR="0040794F" w:rsidRPr="0040794F" w:rsidRDefault="0040794F" w:rsidP="0040794F">
            <w:pPr>
              <w:jc w:val="center"/>
              <w:rPr>
                <w:lang w:val="sr-Cyrl-RS"/>
              </w:rPr>
            </w:pPr>
          </w:p>
        </w:tc>
      </w:tr>
      <w:tr w:rsidR="0040794F" w:rsidRPr="0040794F" w:rsidTr="0040794F">
        <w:tc>
          <w:tcPr>
            <w:tcW w:w="1540" w:type="dxa"/>
          </w:tcPr>
          <w:p w:rsidR="0040794F" w:rsidRPr="0040794F" w:rsidRDefault="0040794F" w:rsidP="0040794F">
            <w:pPr>
              <w:jc w:val="center"/>
              <w:rPr>
                <w:lang w:val="sr-Cyrl-RS"/>
              </w:rPr>
            </w:pPr>
            <w:r w:rsidRPr="0040794F">
              <w:rPr>
                <w:lang w:val="sr-Cyrl-RS"/>
              </w:rPr>
              <w:t>Neporeski prihodi</w:t>
            </w:r>
          </w:p>
        </w:tc>
        <w:tc>
          <w:tcPr>
            <w:tcW w:w="1540" w:type="dxa"/>
          </w:tcPr>
          <w:p w:rsidR="0040794F" w:rsidRPr="0040794F" w:rsidRDefault="0040794F" w:rsidP="0040794F">
            <w:pPr>
              <w:jc w:val="center"/>
              <w:rPr>
                <w:lang w:val="sr-Cyrl-RS"/>
              </w:rPr>
            </w:pPr>
            <w:r w:rsidRPr="0040794F">
              <w:rPr>
                <w:lang w:val="sr-Cyrl-RS"/>
              </w:rPr>
              <w:t>87.338,0</w:t>
            </w:r>
          </w:p>
        </w:tc>
        <w:tc>
          <w:tcPr>
            <w:tcW w:w="1540" w:type="dxa"/>
          </w:tcPr>
          <w:p w:rsidR="0040794F" w:rsidRPr="0040794F" w:rsidRDefault="0040794F" w:rsidP="0040794F">
            <w:pPr>
              <w:jc w:val="center"/>
              <w:rPr>
                <w:lang w:val="sr-Cyrl-RS"/>
              </w:rPr>
            </w:pPr>
            <w:r w:rsidRPr="0040794F">
              <w:rPr>
                <w:lang w:val="sr-Cyrl-RS"/>
              </w:rPr>
              <w:t>103.668,6</w:t>
            </w:r>
          </w:p>
        </w:tc>
        <w:tc>
          <w:tcPr>
            <w:tcW w:w="1541" w:type="dxa"/>
          </w:tcPr>
          <w:p w:rsidR="0040794F" w:rsidRPr="0040794F" w:rsidRDefault="0040794F" w:rsidP="0040794F">
            <w:pPr>
              <w:jc w:val="center"/>
              <w:rPr>
                <w:lang w:val="sr-Cyrl-RS"/>
              </w:rPr>
            </w:pPr>
            <w:r w:rsidRPr="0040794F">
              <w:rPr>
                <w:lang w:val="sr-Cyrl-RS"/>
              </w:rPr>
              <w:t>145.204,3</w:t>
            </w:r>
          </w:p>
        </w:tc>
        <w:tc>
          <w:tcPr>
            <w:tcW w:w="1541" w:type="dxa"/>
          </w:tcPr>
          <w:p w:rsidR="0040794F" w:rsidRPr="0040794F" w:rsidRDefault="0040794F" w:rsidP="0040794F">
            <w:pPr>
              <w:jc w:val="center"/>
              <w:rPr>
                <w:lang w:val="sr-Cyrl-RS"/>
              </w:rPr>
            </w:pPr>
            <w:r w:rsidRPr="0040794F">
              <w:rPr>
                <w:lang w:val="sr-Cyrl-RS"/>
              </w:rPr>
              <w:t>-</w:t>
            </w:r>
          </w:p>
        </w:tc>
        <w:tc>
          <w:tcPr>
            <w:tcW w:w="1541" w:type="dxa"/>
          </w:tcPr>
          <w:p w:rsidR="0040794F" w:rsidRPr="0040794F" w:rsidRDefault="0040794F" w:rsidP="0040794F">
            <w:pPr>
              <w:jc w:val="center"/>
              <w:rPr>
                <w:lang w:val="sr-Cyrl-RS"/>
              </w:rPr>
            </w:pPr>
            <w:r w:rsidRPr="0040794F">
              <w:rPr>
                <w:lang w:val="sr-Cyrl-RS"/>
              </w:rPr>
              <w:t>122.002,7</w:t>
            </w:r>
          </w:p>
        </w:tc>
      </w:tr>
      <w:tr w:rsidR="0040794F" w:rsidRPr="0040794F" w:rsidTr="0040794F">
        <w:tc>
          <w:tcPr>
            <w:tcW w:w="1540" w:type="dxa"/>
          </w:tcPr>
          <w:p w:rsidR="0040794F" w:rsidRPr="0040794F" w:rsidRDefault="0040794F" w:rsidP="0040794F">
            <w:pPr>
              <w:jc w:val="center"/>
              <w:rPr>
                <w:lang w:val="sr-Cyrl-RS"/>
              </w:rPr>
            </w:pPr>
            <w:r w:rsidRPr="0040794F">
              <w:rPr>
                <w:lang w:val="sr-Cyrl-RS"/>
              </w:rPr>
              <w:t>Donacije</w:t>
            </w:r>
          </w:p>
        </w:tc>
        <w:tc>
          <w:tcPr>
            <w:tcW w:w="1540" w:type="dxa"/>
          </w:tcPr>
          <w:p w:rsidR="0040794F" w:rsidRPr="0040794F" w:rsidRDefault="0040794F" w:rsidP="0040794F">
            <w:pPr>
              <w:jc w:val="center"/>
              <w:rPr>
                <w:lang w:val="sr-Cyrl-RS"/>
              </w:rPr>
            </w:pPr>
            <w:r w:rsidRPr="0040794F">
              <w:rPr>
                <w:lang w:val="sr-Cyrl-RS"/>
              </w:rPr>
              <w:t>1.353,0</w:t>
            </w:r>
          </w:p>
        </w:tc>
        <w:tc>
          <w:tcPr>
            <w:tcW w:w="1540" w:type="dxa"/>
          </w:tcPr>
          <w:p w:rsidR="0040794F" w:rsidRPr="0040794F" w:rsidRDefault="0040794F" w:rsidP="0040794F">
            <w:pPr>
              <w:jc w:val="center"/>
              <w:rPr>
                <w:lang w:val="sr-Cyrl-RS"/>
              </w:rPr>
            </w:pPr>
            <w:r w:rsidRPr="0040794F">
              <w:rPr>
                <w:lang w:val="sr-Cyrl-RS"/>
              </w:rPr>
              <w:t>6.456,6</w:t>
            </w:r>
          </w:p>
        </w:tc>
        <w:tc>
          <w:tcPr>
            <w:tcW w:w="1541" w:type="dxa"/>
          </w:tcPr>
          <w:p w:rsidR="0040794F" w:rsidRPr="0040794F" w:rsidRDefault="0040794F" w:rsidP="0040794F">
            <w:pPr>
              <w:jc w:val="center"/>
              <w:rPr>
                <w:lang w:val="sr-Cyrl-RS"/>
              </w:rPr>
            </w:pPr>
            <w:r w:rsidRPr="0040794F">
              <w:rPr>
                <w:lang w:val="sr-Cyrl-RS"/>
              </w:rPr>
              <w:t>5.464,2</w:t>
            </w:r>
          </w:p>
        </w:tc>
        <w:tc>
          <w:tcPr>
            <w:tcW w:w="1541" w:type="dxa"/>
          </w:tcPr>
          <w:p w:rsidR="0040794F" w:rsidRPr="0040794F" w:rsidRDefault="0040794F" w:rsidP="0040794F">
            <w:pPr>
              <w:jc w:val="center"/>
              <w:rPr>
                <w:lang w:val="sr-Cyrl-RS"/>
              </w:rPr>
            </w:pPr>
            <w:r w:rsidRPr="0040794F">
              <w:rPr>
                <w:lang w:val="sr-Cyrl-RS"/>
              </w:rPr>
              <w:t>-</w:t>
            </w:r>
          </w:p>
        </w:tc>
        <w:tc>
          <w:tcPr>
            <w:tcW w:w="1541" w:type="dxa"/>
          </w:tcPr>
          <w:p w:rsidR="0040794F" w:rsidRPr="0040794F" w:rsidRDefault="0040794F" w:rsidP="0040794F">
            <w:pPr>
              <w:jc w:val="center"/>
              <w:rPr>
                <w:lang w:val="sr-Cyrl-RS"/>
              </w:rPr>
            </w:pPr>
            <w:r w:rsidRPr="0040794F">
              <w:rPr>
                <w:lang w:val="sr-Cyrl-RS"/>
              </w:rPr>
              <w:t>7.628,2</w:t>
            </w:r>
          </w:p>
        </w:tc>
      </w:tr>
      <w:tr w:rsidR="0040794F" w:rsidRPr="0040794F" w:rsidTr="0040794F">
        <w:tc>
          <w:tcPr>
            <w:tcW w:w="1540" w:type="dxa"/>
          </w:tcPr>
          <w:p w:rsidR="0040794F" w:rsidRPr="0040794F" w:rsidRDefault="0040794F" w:rsidP="0040794F">
            <w:pPr>
              <w:jc w:val="center"/>
              <w:rPr>
                <w:lang w:val="sr-Cyrl-RS"/>
              </w:rPr>
            </w:pPr>
            <w:r w:rsidRPr="0040794F">
              <w:rPr>
                <w:lang w:val="sr-Cyrl-RS"/>
              </w:rPr>
              <w:t>BDP</w:t>
            </w:r>
          </w:p>
        </w:tc>
        <w:tc>
          <w:tcPr>
            <w:tcW w:w="1540" w:type="dxa"/>
          </w:tcPr>
          <w:p w:rsidR="0040794F" w:rsidRPr="0040794F" w:rsidRDefault="0040794F" w:rsidP="0040794F">
            <w:pPr>
              <w:jc w:val="center"/>
            </w:pPr>
            <w:r w:rsidRPr="0040794F">
              <w:t>3</w:t>
            </w:r>
            <w:r w:rsidRPr="0040794F">
              <w:rPr>
                <w:lang w:val="sr-Cyrl-RS"/>
              </w:rPr>
              <w:t>.</w:t>
            </w:r>
            <w:r w:rsidRPr="0040794F">
              <w:t>876</w:t>
            </w:r>
            <w:r w:rsidRPr="0040794F">
              <w:rPr>
                <w:lang w:val="sr-Cyrl-RS"/>
              </w:rPr>
              <w:t>.</w:t>
            </w:r>
            <w:r w:rsidRPr="0040794F">
              <w:t>403</w:t>
            </w:r>
            <w:r w:rsidRPr="0040794F">
              <w:rPr>
                <w:lang w:val="sr-Cyrl-RS"/>
              </w:rPr>
              <w:t>,</w:t>
            </w:r>
            <w:r w:rsidRPr="0040794F">
              <w:t>4</w:t>
            </w:r>
          </w:p>
          <w:p w:rsidR="0040794F" w:rsidRPr="0040794F" w:rsidRDefault="0040794F" w:rsidP="0040794F">
            <w:pPr>
              <w:jc w:val="center"/>
              <w:rPr>
                <w:lang w:val="sr-Cyrl-RS"/>
              </w:rPr>
            </w:pPr>
          </w:p>
        </w:tc>
        <w:tc>
          <w:tcPr>
            <w:tcW w:w="1540" w:type="dxa"/>
          </w:tcPr>
          <w:p w:rsidR="0040794F" w:rsidRPr="0040794F" w:rsidRDefault="0040794F" w:rsidP="0040794F">
            <w:pPr>
              <w:jc w:val="center"/>
            </w:pPr>
            <w:r w:rsidRPr="0040794F">
              <w:t>3</w:t>
            </w:r>
            <w:r w:rsidRPr="0040794F">
              <w:rPr>
                <w:lang w:val="sr-Cyrl-RS"/>
              </w:rPr>
              <w:t>.</w:t>
            </w:r>
            <w:r w:rsidRPr="0040794F">
              <w:t>908</w:t>
            </w:r>
            <w:r w:rsidRPr="0040794F">
              <w:rPr>
                <w:lang w:val="sr-Cyrl-RS"/>
              </w:rPr>
              <w:t>.</w:t>
            </w:r>
            <w:r w:rsidRPr="0040794F">
              <w:t>469</w:t>
            </w:r>
            <w:r w:rsidRPr="0040794F">
              <w:rPr>
                <w:lang w:val="sr-Cyrl-RS"/>
              </w:rPr>
              <w:t>,</w:t>
            </w:r>
            <w:r w:rsidRPr="0040794F">
              <w:t>6</w:t>
            </w:r>
          </w:p>
          <w:p w:rsidR="0040794F" w:rsidRPr="0040794F" w:rsidRDefault="0040794F" w:rsidP="0040794F">
            <w:pPr>
              <w:jc w:val="center"/>
              <w:rPr>
                <w:lang w:val="sr-Cyrl-RS"/>
              </w:rPr>
            </w:pPr>
          </w:p>
        </w:tc>
        <w:tc>
          <w:tcPr>
            <w:tcW w:w="1541" w:type="dxa"/>
          </w:tcPr>
          <w:p w:rsidR="0040794F" w:rsidRPr="0040794F" w:rsidRDefault="0040794F" w:rsidP="0040794F">
            <w:pPr>
              <w:jc w:val="center"/>
            </w:pPr>
            <w:r w:rsidRPr="0040794F">
              <w:t>3</w:t>
            </w:r>
            <w:r w:rsidRPr="0040794F">
              <w:rPr>
                <w:lang w:val="sr-Cyrl-RS"/>
              </w:rPr>
              <w:t>.</w:t>
            </w:r>
            <w:r w:rsidRPr="0040794F">
              <w:t>973</w:t>
            </w:r>
            <w:r w:rsidRPr="0040794F">
              <w:rPr>
                <w:lang w:val="sr-Cyrl-RS"/>
              </w:rPr>
              <w:t>.</w:t>
            </w:r>
            <w:r w:rsidRPr="0040794F">
              <w:t>033</w:t>
            </w:r>
            <w:r w:rsidRPr="0040794F">
              <w:rPr>
                <w:lang w:val="sr-Cyrl-RS"/>
              </w:rPr>
              <w:t>,</w:t>
            </w:r>
            <w:r w:rsidRPr="0040794F">
              <w:t>6</w:t>
            </w:r>
          </w:p>
          <w:p w:rsidR="0040794F" w:rsidRPr="0040794F" w:rsidRDefault="0040794F" w:rsidP="0040794F">
            <w:pPr>
              <w:jc w:val="center"/>
              <w:rPr>
                <w:lang w:val="sr-Cyrl-RS"/>
              </w:rPr>
            </w:pPr>
          </w:p>
        </w:tc>
        <w:tc>
          <w:tcPr>
            <w:tcW w:w="1541" w:type="dxa"/>
          </w:tcPr>
          <w:p w:rsidR="0040794F" w:rsidRPr="0040794F" w:rsidRDefault="0040794F" w:rsidP="0040794F">
            <w:pPr>
              <w:jc w:val="center"/>
              <w:rPr>
                <w:lang w:val="sr-Cyrl-RS"/>
              </w:rPr>
            </w:pPr>
            <w:r w:rsidRPr="0040794F">
              <w:rPr>
                <w:lang w:val="sr-Cyrl-RS"/>
              </w:rPr>
              <w:t>-</w:t>
            </w:r>
          </w:p>
        </w:tc>
        <w:tc>
          <w:tcPr>
            <w:tcW w:w="1541" w:type="dxa"/>
          </w:tcPr>
          <w:p w:rsidR="0040794F" w:rsidRPr="0040794F" w:rsidRDefault="0040794F" w:rsidP="0040794F">
            <w:pPr>
              <w:jc w:val="center"/>
              <w:rPr>
                <w:lang w:val="sr-Cyrl-RS"/>
              </w:rPr>
            </w:pPr>
            <w:r w:rsidRPr="0040794F">
              <w:rPr>
                <w:lang w:val="sr-Cyrl-RS"/>
              </w:rPr>
              <w:t>-</w:t>
            </w:r>
          </w:p>
        </w:tc>
      </w:tr>
    </w:tbl>
    <w:p w:rsidR="0040794F" w:rsidRPr="0040794F" w:rsidRDefault="0040794F" w:rsidP="0040794F">
      <w:pPr>
        <w:jc w:val="both"/>
        <w:rPr>
          <w:rFonts w:ascii="Arial" w:eastAsia="Times New Roman" w:hAnsi="Arial" w:cs="Arial"/>
          <w:bCs/>
          <w:color w:val="0F243E"/>
          <w:sz w:val="20"/>
          <w:szCs w:val="20"/>
          <w:lang w:val="sr-Cyrl-RS"/>
        </w:rPr>
      </w:pPr>
      <w:r w:rsidRPr="0040794F">
        <w:rPr>
          <w:rFonts w:ascii="Arial" w:hAnsi="Arial" w:cs="Arial"/>
          <w:sz w:val="20"/>
          <w:szCs w:val="20"/>
          <w:lang w:val="sr-Cyrl-RS"/>
        </w:rPr>
        <w:t xml:space="preserve">Izvor: Ministarstvo finansija, Prema: </w:t>
      </w:r>
      <w:r w:rsidRPr="0040794F">
        <w:rPr>
          <w:rFonts w:ascii="Arial" w:eastAsia="Times New Roman" w:hAnsi="Arial" w:cs="Arial"/>
          <w:bCs/>
          <w:color w:val="0F243E"/>
          <w:sz w:val="20"/>
          <w:szCs w:val="20"/>
          <w:lang w:val="sr-Cyrl-RS"/>
        </w:rPr>
        <w:t xml:space="preserve">Tabela 2. Primanja i izdaci budžeta Republike Srbije od 2008. do 2016. godine: </w:t>
      </w:r>
      <w:hyperlink r:id="rId12" w:history="1">
        <w:r w:rsidRPr="0040794F">
          <w:rPr>
            <w:rStyle w:val="Hyperlink"/>
            <w:rFonts w:ascii="Arial" w:hAnsi="Arial" w:cs="Arial"/>
            <w:sz w:val="20"/>
            <w:szCs w:val="20"/>
            <w:lang w:val="sr-Cyrl-RS"/>
          </w:rPr>
          <w:t>http://www.mfin.gov.rs/pages/article.php?id=12805</w:t>
        </w:r>
      </w:hyperlink>
    </w:p>
    <w:p w:rsidR="0040794F" w:rsidRPr="0040794F" w:rsidRDefault="0040794F" w:rsidP="0040794F">
      <w:pPr>
        <w:jc w:val="both"/>
        <w:rPr>
          <w:rFonts w:ascii="Arial" w:eastAsia="Times New Roman" w:hAnsi="Arial" w:cs="Arial"/>
          <w:bCs/>
          <w:color w:val="0F243E"/>
          <w:sz w:val="20"/>
          <w:szCs w:val="20"/>
          <w:lang w:val="sr-Cyrl-RS"/>
        </w:rPr>
      </w:pPr>
    </w:p>
    <w:p w:rsidR="0040794F" w:rsidRPr="0040794F" w:rsidRDefault="0040794F" w:rsidP="0040794F">
      <w:pPr>
        <w:spacing w:line="360" w:lineRule="auto"/>
        <w:jc w:val="both"/>
        <w:rPr>
          <w:rStyle w:val="shorttext"/>
          <w:rFonts w:ascii="Arial" w:hAnsi="Arial" w:cs="Arial"/>
          <w:color w:val="222222"/>
          <w:sz w:val="20"/>
          <w:szCs w:val="20"/>
          <w:lang w:val="sr-Cyrl-RS"/>
        </w:rPr>
      </w:pPr>
      <w:r w:rsidRPr="0040794F">
        <w:rPr>
          <w:rFonts w:ascii="Arial" w:hAnsi="Arial" w:cs="Arial"/>
          <w:sz w:val="20"/>
          <w:szCs w:val="20"/>
          <w:lang w:val="sr-Cyrl-RS"/>
        </w:rPr>
        <w:t xml:space="preserve">Uočljivo je da prihod od PDV čini više od polovine poreskih prihoda. Može se napraviti uporedna analiza sa učešćem pojedinih poreza na nivou proseka EU zemalja 2013. godine (pogledati Tabelu 2.). Primera radi, udeo PDV u BDP u 2013. godini u Srbiji iznosio je 9,8% dok je prosek EU zemalja 6,9%. Takođe, iste godine </w:t>
      </w:r>
      <w:r w:rsidRPr="0040794F">
        <w:rPr>
          <w:rStyle w:val="shorttext"/>
          <w:rFonts w:ascii="Arial" w:hAnsi="Arial" w:cs="Arial"/>
          <w:color w:val="222222"/>
          <w:sz w:val="20"/>
          <w:szCs w:val="20"/>
          <w:lang w:val="sr-Cyrl-RS"/>
        </w:rPr>
        <w:t xml:space="preserve">u EU zemljama </w:t>
      </w:r>
      <w:r w:rsidRPr="0040794F">
        <w:rPr>
          <w:rStyle w:val="shorttext"/>
          <w:rFonts w:ascii="Arial" w:hAnsi="Arial" w:cs="Arial"/>
          <w:color w:val="222222"/>
          <w:sz w:val="20"/>
          <w:szCs w:val="20"/>
          <w:lang w:val="sr-Latn-RS"/>
        </w:rPr>
        <w:t>9,4</w:t>
      </w:r>
      <w:r w:rsidRPr="0040794F">
        <w:rPr>
          <w:rStyle w:val="shorttext"/>
          <w:rFonts w:ascii="Arial" w:hAnsi="Arial" w:cs="Arial"/>
          <w:color w:val="222222"/>
          <w:sz w:val="20"/>
          <w:szCs w:val="20"/>
          <w:lang w:val="sr-Cyrl-RS"/>
        </w:rPr>
        <w:t xml:space="preserve">% BDP predstavlja prihod od poreza na dobit preduzeća, koji je u Srbiji iznosio 1,4% društvenog proizvoda, odnosno 1,1% BDP od poreza na dohodak građana (prosek EU zemalja -  5%). </w:t>
      </w:r>
    </w:p>
    <w:p w:rsidR="0040794F" w:rsidRPr="0040794F" w:rsidRDefault="0040794F" w:rsidP="0040794F">
      <w:pPr>
        <w:spacing w:line="360" w:lineRule="auto"/>
        <w:jc w:val="both"/>
        <w:rPr>
          <w:rFonts w:ascii="Arial" w:hAnsi="Arial" w:cs="Arial"/>
          <w:sz w:val="20"/>
          <w:szCs w:val="20"/>
          <w:lang w:val="sr-Cyrl-RS"/>
        </w:rPr>
      </w:pPr>
      <w:r w:rsidRPr="0040794F">
        <w:rPr>
          <w:rFonts w:ascii="Arial" w:hAnsi="Arial" w:cs="Arial"/>
          <w:sz w:val="20"/>
          <w:szCs w:val="20"/>
          <w:lang w:val="sr-Cyrl-RS"/>
        </w:rPr>
        <w:t xml:space="preserve">Prema Zakonu o budžetu RS za 2016. poreski prihodi  u ukupnim prihodima RS za 2016. godinu čine 83,2%. Prema Predlogu zakona o budžetu RS za 2017. godinu, planiraju se ukupni prihodi od 1.092,9 </w:t>
      </w:r>
      <w:r w:rsidRPr="0040794F">
        <w:rPr>
          <w:rFonts w:ascii="Arial" w:hAnsi="Arial" w:cs="Arial"/>
          <w:color w:val="1A1A1A"/>
          <w:sz w:val="20"/>
          <w:szCs w:val="20"/>
          <w:lang w:val="sr-Latn-RS"/>
        </w:rPr>
        <w:t xml:space="preserve">milijarde </w:t>
      </w:r>
      <w:r w:rsidRPr="0040794F">
        <w:rPr>
          <w:rFonts w:ascii="Arial" w:hAnsi="Arial" w:cs="Arial"/>
          <w:sz w:val="20"/>
          <w:szCs w:val="20"/>
          <w:lang w:val="sr-Cyrl-RS"/>
        </w:rPr>
        <w:t xml:space="preserve">dinara, od čega poreski prihodi 918.6 </w:t>
      </w:r>
      <w:r w:rsidRPr="0040794F">
        <w:rPr>
          <w:rFonts w:ascii="Arial" w:hAnsi="Arial" w:cs="Arial"/>
          <w:color w:val="1A1A1A"/>
          <w:sz w:val="20"/>
          <w:szCs w:val="20"/>
          <w:lang w:val="sr-Latn-RS"/>
        </w:rPr>
        <w:t>milijarde</w:t>
      </w:r>
      <w:r w:rsidRPr="0040794F">
        <w:rPr>
          <w:rFonts w:ascii="Arial" w:hAnsi="Arial" w:cs="Arial"/>
          <w:sz w:val="20"/>
          <w:szCs w:val="20"/>
          <w:lang w:val="sr-Cyrl-RS"/>
        </w:rPr>
        <w:t xml:space="preserve"> dinara ili 83,9%.</w:t>
      </w:r>
      <w:r w:rsidRPr="0040794F">
        <w:rPr>
          <w:rStyle w:val="FootnoteReference"/>
          <w:rFonts w:ascii="Arial" w:hAnsi="Arial" w:cs="Arial"/>
          <w:sz w:val="20"/>
          <w:szCs w:val="20"/>
          <w:lang w:val="sr-Cyrl-RS"/>
        </w:rPr>
        <w:footnoteReference w:id="12"/>
      </w:r>
      <w:r w:rsidRPr="0040794F">
        <w:rPr>
          <w:rFonts w:ascii="Arial" w:hAnsi="Arial" w:cs="Arial"/>
          <w:sz w:val="20"/>
          <w:szCs w:val="20"/>
          <w:lang w:val="sr-Cyrl-RS"/>
        </w:rPr>
        <w:t xml:space="preserve"> Struktura poreskih prihoda je sledeća:</w:t>
      </w:r>
      <w:r w:rsidRPr="0040794F">
        <w:rPr>
          <w:rFonts w:ascii="Arial" w:hAnsi="Arial" w:cs="Arial"/>
          <w:b/>
          <w:sz w:val="20"/>
          <w:szCs w:val="20"/>
          <w:lang w:val="sr-Cyrl-RS"/>
        </w:rPr>
        <w:t xml:space="preserve"> </w:t>
      </w:r>
      <w:r w:rsidRPr="0040794F">
        <w:rPr>
          <w:rFonts w:ascii="Arial" w:hAnsi="Arial" w:cs="Arial"/>
          <w:sz w:val="20"/>
          <w:szCs w:val="20"/>
          <w:lang w:val="sr-Cyrl-RS"/>
        </w:rPr>
        <w:t xml:space="preserve">Porez na dohodak građana - 56 </w:t>
      </w:r>
      <w:r w:rsidRPr="0040794F">
        <w:rPr>
          <w:rFonts w:ascii="Arial" w:hAnsi="Arial" w:cs="Arial"/>
          <w:color w:val="1A1A1A"/>
          <w:sz w:val="20"/>
          <w:szCs w:val="20"/>
          <w:lang w:val="sr-Latn-RS"/>
        </w:rPr>
        <w:t xml:space="preserve">milijarde </w:t>
      </w:r>
      <w:r w:rsidRPr="0040794F">
        <w:rPr>
          <w:rFonts w:ascii="Arial" w:hAnsi="Arial" w:cs="Arial"/>
          <w:sz w:val="20"/>
          <w:szCs w:val="20"/>
          <w:lang w:val="sr-Cyrl-RS"/>
        </w:rPr>
        <w:t xml:space="preserve">dinara  </w:t>
      </w:r>
      <w:r w:rsidRPr="0040794F">
        <w:rPr>
          <w:rFonts w:ascii="Arial" w:hAnsi="Arial" w:cs="Arial"/>
          <w:color w:val="1A1A1A"/>
          <w:sz w:val="20"/>
          <w:szCs w:val="20"/>
          <w:lang w:val="sr-Latn-RS"/>
        </w:rPr>
        <w:t xml:space="preserve">i veći je za 14,3 </w:t>
      </w:r>
      <w:r w:rsidRPr="0040794F">
        <w:rPr>
          <w:rFonts w:ascii="Arial" w:hAnsi="Arial" w:cs="Arial"/>
          <w:color w:val="1A1A1A"/>
          <w:sz w:val="20"/>
          <w:szCs w:val="20"/>
          <w:lang w:val="sr-Cyrl-RS"/>
        </w:rPr>
        <w:t>procenta</w:t>
      </w:r>
      <w:r w:rsidRPr="0040794F">
        <w:rPr>
          <w:rFonts w:ascii="Arial" w:hAnsi="Arial" w:cs="Arial"/>
          <w:color w:val="1A1A1A"/>
          <w:sz w:val="20"/>
          <w:szCs w:val="20"/>
          <w:lang w:val="sr-Latn-RS"/>
        </w:rPr>
        <w:t xml:space="preserve"> u odnosu na procenjeni iznos u 2016. godini. Ukupno učešće poreza na dohodak u 2017. godini iznosi 5,1</w:t>
      </w:r>
      <w:r w:rsidRPr="0040794F">
        <w:rPr>
          <w:rFonts w:ascii="Arial" w:hAnsi="Arial" w:cs="Arial"/>
          <w:color w:val="1A1A1A"/>
          <w:sz w:val="20"/>
          <w:szCs w:val="20"/>
          <w:lang w:val="sr-Cyrl-RS"/>
        </w:rPr>
        <w:t xml:space="preserve">%. </w:t>
      </w:r>
      <w:r w:rsidRPr="0040794F">
        <w:rPr>
          <w:rFonts w:ascii="Arial" w:hAnsi="Arial" w:cs="Arial"/>
          <w:color w:val="1A1A1A"/>
          <w:sz w:val="20"/>
          <w:szCs w:val="20"/>
          <w:lang w:val="sr-Latn-RS"/>
        </w:rPr>
        <w:t xml:space="preserve"> </w:t>
      </w:r>
      <w:r w:rsidRPr="0040794F">
        <w:rPr>
          <w:rFonts w:ascii="Arial" w:hAnsi="Arial" w:cs="Arial"/>
          <w:sz w:val="20"/>
          <w:szCs w:val="20"/>
          <w:lang w:val="sr-Cyrl-RS"/>
        </w:rPr>
        <w:t xml:space="preserve">Porez na dobit preduzeća - 74,4 </w:t>
      </w:r>
      <w:r w:rsidRPr="0040794F">
        <w:rPr>
          <w:rFonts w:ascii="Arial" w:hAnsi="Arial" w:cs="Arial"/>
          <w:color w:val="1A1A1A"/>
          <w:sz w:val="20"/>
          <w:szCs w:val="20"/>
          <w:lang w:val="sr-Latn-RS"/>
        </w:rPr>
        <w:t xml:space="preserve">milijarde </w:t>
      </w:r>
      <w:r w:rsidRPr="0040794F">
        <w:rPr>
          <w:rFonts w:ascii="Arial" w:hAnsi="Arial" w:cs="Arial"/>
          <w:sz w:val="20"/>
          <w:szCs w:val="20"/>
          <w:lang w:val="sr-Cyrl-RS"/>
        </w:rPr>
        <w:t xml:space="preserve">dinara ili  8,10%.  </w:t>
      </w:r>
      <w:r w:rsidRPr="0040794F">
        <w:rPr>
          <w:rFonts w:ascii="Arial" w:hAnsi="Arial" w:cs="Arial"/>
          <w:color w:val="1A1A1A"/>
          <w:sz w:val="20"/>
          <w:szCs w:val="20"/>
          <w:lang w:val="sr-Latn-RS"/>
        </w:rPr>
        <w:t xml:space="preserve">Od naplate poreza na dodatu vrednost očekuje se priliv u visini od 466 milijardi dinara, što predstavlja nominalno povećanje od 4,1 odsto u </w:t>
      </w:r>
      <w:r w:rsidRPr="0040794F">
        <w:rPr>
          <w:rFonts w:ascii="Arial" w:hAnsi="Arial" w:cs="Arial"/>
          <w:color w:val="1A1A1A"/>
          <w:sz w:val="20"/>
          <w:szCs w:val="20"/>
          <w:lang w:val="sr-Latn-RS"/>
        </w:rPr>
        <w:lastRenderedPageBreak/>
        <w:t xml:space="preserve">odnosu na prošlu godinu. Udeo PDV-a </w:t>
      </w:r>
      <w:r w:rsidRPr="0040794F">
        <w:rPr>
          <w:rFonts w:ascii="Arial" w:hAnsi="Arial" w:cs="Arial"/>
          <w:color w:val="1A1A1A"/>
          <w:sz w:val="20"/>
          <w:szCs w:val="20"/>
          <w:lang w:val="sr-Cyrl-RS"/>
        </w:rPr>
        <w:t xml:space="preserve">u poreskim prihodima iznosi </w:t>
      </w:r>
      <w:r w:rsidRPr="0040794F">
        <w:rPr>
          <w:rFonts w:ascii="Arial" w:hAnsi="Arial" w:cs="Arial"/>
          <w:sz w:val="20"/>
          <w:szCs w:val="20"/>
          <w:lang w:val="sr-Cyrl-RS"/>
        </w:rPr>
        <w:t xml:space="preserve">50,73%, dok je u </w:t>
      </w:r>
      <w:r w:rsidRPr="0040794F">
        <w:rPr>
          <w:rFonts w:ascii="Arial" w:hAnsi="Arial" w:cs="Arial"/>
          <w:color w:val="1A1A1A"/>
          <w:sz w:val="20"/>
          <w:szCs w:val="20"/>
          <w:lang w:val="sr-Latn-RS"/>
        </w:rPr>
        <w:t>ukupn</w:t>
      </w:r>
      <w:r w:rsidRPr="0040794F">
        <w:rPr>
          <w:rFonts w:ascii="Arial" w:hAnsi="Arial" w:cs="Arial"/>
          <w:color w:val="1A1A1A"/>
          <w:sz w:val="20"/>
          <w:szCs w:val="20"/>
          <w:lang w:val="sr-Cyrl-RS"/>
        </w:rPr>
        <w:t>im</w:t>
      </w:r>
      <w:r w:rsidRPr="0040794F">
        <w:rPr>
          <w:rFonts w:ascii="Arial" w:hAnsi="Arial" w:cs="Arial"/>
          <w:color w:val="1A1A1A"/>
          <w:sz w:val="20"/>
          <w:szCs w:val="20"/>
          <w:lang w:val="sr-Latn-RS"/>
        </w:rPr>
        <w:t xml:space="preserve"> prihoda u 2017. </w:t>
      </w:r>
      <w:r w:rsidRPr="0040794F">
        <w:rPr>
          <w:rFonts w:ascii="Arial" w:hAnsi="Arial" w:cs="Arial"/>
          <w:color w:val="1A1A1A"/>
          <w:sz w:val="20"/>
          <w:szCs w:val="20"/>
          <w:lang w:val="sr-Cyrl-RS"/>
        </w:rPr>
        <w:t>g</w:t>
      </w:r>
      <w:r w:rsidRPr="0040794F">
        <w:rPr>
          <w:rFonts w:ascii="Arial" w:hAnsi="Arial" w:cs="Arial"/>
          <w:color w:val="1A1A1A"/>
          <w:sz w:val="20"/>
          <w:szCs w:val="20"/>
          <w:lang w:val="sr-Latn-RS"/>
        </w:rPr>
        <w:t>odini</w:t>
      </w:r>
      <w:r w:rsidRPr="0040794F">
        <w:rPr>
          <w:rFonts w:ascii="Arial" w:hAnsi="Arial" w:cs="Arial"/>
          <w:color w:val="1A1A1A"/>
          <w:sz w:val="20"/>
          <w:szCs w:val="20"/>
          <w:lang w:val="sr-Cyrl-RS"/>
        </w:rPr>
        <w:t xml:space="preserve"> </w:t>
      </w:r>
      <w:r w:rsidRPr="0040794F">
        <w:rPr>
          <w:rFonts w:ascii="Arial" w:hAnsi="Arial" w:cs="Arial"/>
          <w:color w:val="1A1A1A"/>
          <w:sz w:val="20"/>
          <w:szCs w:val="20"/>
          <w:lang w:val="sr-Latn-RS"/>
        </w:rPr>
        <w:t>42,7</w:t>
      </w:r>
      <w:r w:rsidRPr="0040794F">
        <w:rPr>
          <w:rFonts w:ascii="Arial" w:hAnsi="Arial" w:cs="Arial"/>
          <w:color w:val="1A1A1A"/>
          <w:sz w:val="20"/>
          <w:szCs w:val="20"/>
          <w:lang w:val="sr-Cyrl-RS"/>
        </w:rPr>
        <w:t>%.</w:t>
      </w:r>
      <w:r w:rsidRPr="0040794F">
        <w:rPr>
          <w:rStyle w:val="FootnoteReference"/>
          <w:rFonts w:ascii="Arial" w:hAnsi="Arial" w:cs="Arial"/>
          <w:color w:val="1A1A1A"/>
          <w:sz w:val="20"/>
          <w:szCs w:val="20"/>
          <w:lang w:val="sr-Latn-RS"/>
        </w:rPr>
        <w:footnoteReference w:id="13"/>
      </w:r>
    </w:p>
    <w:p w:rsidR="0040794F" w:rsidRPr="0040794F" w:rsidRDefault="0040794F" w:rsidP="0040794F">
      <w:pPr>
        <w:spacing w:line="360" w:lineRule="auto"/>
        <w:jc w:val="both"/>
        <w:rPr>
          <w:rFonts w:ascii="Arial" w:hAnsi="Arial" w:cs="Arial"/>
          <w:sz w:val="20"/>
          <w:szCs w:val="20"/>
          <w:lang w:val="sr-Cyrl-RS"/>
        </w:rPr>
      </w:pPr>
    </w:p>
    <w:p w:rsidR="0040794F" w:rsidRPr="0040794F" w:rsidRDefault="0040794F" w:rsidP="0040794F">
      <w:pPr>
        <w:autoSpaceDE w:val="0"/>
        <w:autoSpaceDN w:val="0"/>
        <w:adjustRightInd w:val="0"/>
        <w:spacing w:after="0" w:line="240" w:lineRule="auto"/>
        <w:rPr>
          <w:rFonts w:ascii="Arial" w:hAnsi="Arial" w:cs="Arial"/>
          <w:color w:val="000000"/>
          <w:sz w:val="20"/>
          <w:szCs w:val="20"/>
          <w:lang w:val="sr-Cyrl-RS"/>
        </w:rPr>
      </w:pPr>
    </w:p>
    <w:p w:rsidR="0040794F" w:rsidRPr="0040794F" w:rsidRDefault="0040794F" w:rsidP="0040794F">
      <w:pPr>
        <w:autoSpaceDE w:val="0"/>
        <w:autoSpaceDN w:val="0"/>
        <w:adjustRightInd w:val="0"/>
        <w:spacing w:after="0" w:line="360" w:lineRule="auto"/>
        <w:jc w:val="right"/>
        <w:rPr>
          <w:rFonts w:ascii="Arial" w:hAnsi="Arial" w:cs="Arial"/>
          <w:b/>
          <w:color w:val="000000"/>
          <w:sz w:val="20"/>
          <w:szCs w:val="20"/>
          <w:lang w:val="sr-Cyrl-RS"/>
        </w:rPr>
      </w:pPr>
    </w:p>
    <w:p w:rsidR="0040794F" w:rsidRPr="0040794F" w:rsidRDefault="0040794F" w:rsidP="0040794F">
      <w:pPr>
        <w:autoSpaceDE w:val="0"/>
        <w:autoSpaceDN w:val="0"/>
        <w:adjustRightInd w:val="0"/>
        <w:spacing w:after="0" w:line="360" w:lineRule="auto"/>
        <w:jc w:val="right"/>
        <w:rPr>
          <w:rFonts w:ascii="Arial" w:hAnsi="Arial" w:cs="Arial"/>
          <w:b/>
          <w:color w:val="000000"/>
          <w:sz w:val="20"/>
          <w:szCs w:val="20"/>
          <w:lang w:val="sr-Cyrl-RS"/>
        </w:rPr>
      </w:pPr>
    </w:p>
    <w:p w:rsidR="0040794F" w:rsidRPr="0040794F" w:rsidRDefault="0040794F" w:rsidP="0040794F">
      <w:pPr>
        <w:autoSpaceDE w:val="0"/>
        <w:autoSpaceDN w:val="0"/>
        <w:adjustRightInd w:val="0"/>
        <w:spacing w:after="0" w:line="360" w:lineRule="auto"/>
        <w:jc w:val="right"/>
        <w:rPr>
          <w:rFonts w:ascii="Arial" w:hAnsi="Arial" w:cs="Arial"/>
          <w:b/>
          <w:color w:val="000000"/>
          <w:sz w:val="20"/>
          <w:szCs w:val="20"/>
          <w:lang w:val="sr-Cyrl-RS"/>
        </w:rPr>
      </w:pPr>
    </w:p>
    <w:p w:rsidR="0040794F" w:rsidRPr="0040794F" w:rsidRDefault="0040794F" w:rsidP="0040794F">
      <w:pPr>
        <w:autoSpaceDE w:val="0"/>
        <w:autoSpaceDN w:val="0"/>
        <w:adjustRightInd w:val="0"/>
        <w:spacing w:after="0" w:line="360" w:lineRule="auto"/>
        <w:jc w:val="right"/>
        <w:rPr>
          <w:rFonts w:ascii="Arial" w:hAnsi="Arial" w:cs="Arial"/>
          <w:b/>
          <w:color w:val="000000"/>
          <w:sz w:val="20"/>
          <w:szCs w:val="20"/>
          <w:lang w:val="sr-Cyrl-RS"/>
        </w:rPr>
      </w:pPr>
      <w:r w:rsidRPr="0040794F">
        <w:rPr>
          <w:rFonts w:ascii="Arial" w:hAnsi="Arial" w:cs="Arial"/>
          <w:b/>
          <w:color w:val="000000"/>
          <w:sz w:val="20"/>
          <w:szCs w:val="20"/>
          <w:lang w:val="sr-Cyrl-RS"/>
        </w:rPr>
        <w:t>Istraživanje uradila:</w:t>
      </w:r>
    </w:p>
    <w:p w:rsidR="0040794F" w:rsidRPr="0040794F" w:rsidRDefault="0040794F" w:rsidP="0040794F">
      <w:pPr>
        <w:autoSpaceDE w:val="0"/>
        <w:autoSpaceDN w:val="0"/>
        <w:adjustRightInd w:val="0"/>
        <w:spacing w:after="0" w:line="360" w:lineRule="auto"/>
        <w:jc w:val="right"/>
        <w:rPr>
          <w:rFonts w:ascii="Arial" w:hAnsi="Arial" w:cs="Arial"/>
          <w:color w:val="000000"/>
          <w:sz w:val="20"/>
          <w:szCs w:val="20"/>
          <w:lang w:val="sr-Cyrl-RS"/>
        </w:rPr>
      </w:pPr>
      <w:r w:rsidRPr="0040794F">
        <w:rPr>
          <w:rFonts w:ascii="Arial" w:hAnsi="Arial" w:cs="Arial"/>
          <w:color w:val="000000"/>
          <w:sz w:val="20"/>
          <w:szCs w:val="20"/>
          <w:lang w:val="sr-Cyrl-RS"/>
        </w:rPr>
        <w:t>mr Marina Prijić</w:t>
      </w:r>
    </w:p>
    <w:p w:rsidR="0040794F" w:rsidRPr="0040794F" w:rsidRDefault="0040794F" w:rsidP="0040794F">
      <w:pPr>
        <w:autoSpaceDE w:val="0"/>
        <w:autoSpaceDN w:val="0"/>
        <w:adjustRightInd w:val="0"/>
        <w:spacing w:after="0" w:line="240" w:lineRule="auto"/>
        <w:jc w:val="right"/>
        <w:rPr>
          <w:rFonts w:ascii="Arial" w:hAnsi="Arial" w:cs="Arial"/>
          <w:color w:val="000000"/>
          <w:sz w:val="20"/>
          <w:szCs w:val="20"/>
          <w:lang w:val="sr-Cyrl-RS"/>
        </w:rPr>
      </w:pPr>
      <w:r w:rsidRPr="0040794F">
        <w:rPr>
          <w:rFonts w:ascii="Arial" w:hAnsi="Arial" w:cs="Arial"/>
          <w:color w:val="000000"/>
          <w:sz w:val="20"/>
          <w:szCs w:val="20"/>
          <w:lang w:val="sr-Cyrl-RS"/>
        </w:rPr>
        <w:t>viši savetnik - istraživač</w:t>
      </w:r>
    </w:p>
    <w:p w:rsidR="0040794F" w:rsidRPr="0040794F" w:rsidRDefault="0040794F" w:rsidP="0040794F">
      <w:pPr>
        <w:autoSpaceDE w:val="0"/>
        <w:autoSpaceDN w:val="0"/>
        <w:adjustRightInd w:val="0"/>
        <w:spacing w:after="0" w:line="240" w:lineRule="auto"/>
        <w:rPr>
          <w:rFonts w:ascii="Arial" w:hAnsi="Arial" w:cs="Arial"/>
          <w:color w:val="000000"/>
          <w:sz w:val="20"/>
          <w:szCs w:val="20"/>
          <w:lang w:val="sr-Cyrl-RS"/>
        </w:rPr>
      </w:pPr>
    </w:p>
    <w:p w:rsidR="0040794F" w:rsidRPr="0040794F" w:rsidRDefault="0040794F" w:rsidP="0040794F">
      <w:pPr>
        <w:autoSpaceDE w:val="0"/>
        <w:autoSpaceDN w:val="0"/>
        <w:adjustRightInd w:val="0"/>
        <w:spacing w:after="0" w:line="240" w:lineRule="auto"/>
        <w:rPr>
          <w:rFonts w:ascii="Arial" w:hAnsi="Arial" w:cs="Arial"/>
          <w:i/>
          <w:color w:val="000000"/>
          <w:sz w:val="20"/>
          <w:szCs w:val="20"/>
          <w:lang w:val="sr-Cyrl-RS"/>
        </w:rPr>
      </w:pPr>
    </w:p>
    <w:p w:rsidR="0040794F" w:rsidRPr="0040794F" w:rsidRDefault="0040794F" w:rsidP="0040794F">
      <w:pPr>
        <w:autoSpaceDE w:val="0"/>
        <w:autoSpaceDN w:val="0"/>
        <w:adjustRightInd w:val="0"/>
        <w:spacing w:after="0" w:line="240" w:lineRule="auto"/>
        <w:rPr>
          <w:rFonts w:ascii="Arial" w:hAnsi="Arial" w:cs="Arial"/>
          <w:color w:val="000000"/>
          <w:lang w:val="sr-Cyrl-RS"/>
        </w:rPr>
      </w:pPr>
    </w:p>
    <w:p w:rsidR="0040794F" w:rsidRPr="0040794F" w:rsidRDefault="0040794F" w:rsidP="0040794F">
      <w:pPr>
        <w:autoSpaceDE w:val="0"/>
        <w:autoSpaceDN w:val="0"/>
        <w:adjustRightInd w:val="0"/>
        <w:spacing w:after="0" w:line="240" w:lineRule="auto"/>
        <w:rPr>
          <w:rFonts w:ascii="Arial" w:hAnsi="Arial" w:cs="Arial"/>
          <w:color w:val="000000"/>
          <w:lang w:val="sr-Cyrl-RS"/>
        </w:rPr>
      </w:pPr>
    </w:p>
    <w:p w:rsidR="0040794F" w:rsidRPr="0040794F" w:rsidRDefault="0040794F" w:rsidP="0040794F">
      <w:pPr>
        <w:autoSpaceDE w:val="0"/>
        <w:autoSpaceDN w:val="0"/>
        <w:adjustRightInd w:val="0"/>
        <w:spacing w:after="0" w:line="360" w:lineRule="auto"/>
        <w:jc w:val="right"/>
        <w:rPr>
          <w:rFonts w:ascii="Arial" w:hAnsi="Arial" w:cs="Arial"/>
          <w:color w:val="000000"/>
          <w:lang w:val="sr-Cyrl-RS"/>
        </w:rPr>
      </w:pPr>
    </w:p>
    <w:p w:rsidR="00E7084A" w:rsidRPr="0040794F" w:rsidRDefault="00E7084A">
      <w:pPr>
        <w:rPr>
          <w:rFonts w:ascii="Arial" w:hAnsi="Arial" w:cs="Arial"/>
          <w:lang w:val="sr-Cyrl-RS"/>
        </w:rPr>
      </w:pPr>
      <w:bookmarkStart w:id="8" w:name="_GoBack"/>
      <w:bookmarkEnd w:id="8"/>
    </w:p>
    <w:sectPr w:rsidR="00E7084A" w:rsidRPr="0040794F" w:rsidSect="0040794F">
      <w:footerReference w:type="default" r:id="rId13"/>
      <w:pgSz w:w="11907" w:h="16840"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FA" w:rsidRDefault="00261AFA" w:rsidP="0040794F">
      <w:pPr>
        <w:spacing w:after="0" w:line="240" w:lineRule="auto"/>
      </w:pPr>
      <w:r>
        <w:separator/>
      </w:r>
    </w:p>
  </w:endnote>
  <w:endnote w:type="continuationSeparator" w:id="0">
    <w:p w:rsidR="00261AFA" w:rsidRDefault="00261AFA" w:rsidP="004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516950"/>
      <w:docPartObj>
        <w:docPartGallery w:val="Page Numbers (Bottom of Page)"/>
        <w:docPartUnique/>
      </w:docPartObj>
    </w:sdtPr>
    <w:sdtEndPr>
      <w:rPr>
        <w:noProof/>
      </w:rPr>
    </w:sdtEndPr>
    <w:sdtContent>
      <w:p w:rsidR="0040794F" w:rsidRDefault="0040794F">
        <w:pPr>
          <w:pStyle w:val="Footer"/>
          <w:jc w:val="right"/>
        </w:pPr>
        <w:r>
          <w:fldChar w:fldCharType="begin"/>
        </w:r>
        <w:r>
          <w:instrText xml:space="preserve"> PAGE   \* MERGEFORMAT </w:instrText>
        </w:r>
        <w:r>
          <w:fldChar w:fldCharType="separate"/>
        </w:r>
        <w:r w:rsidR="001C435A">
          <w:rPr>
            <w:noProof/>
          </w:rPr>
          <w:t>9</w:t>
        </w:r>
        <w:r>
          <w:rPr>
            <w:noProof/>
          </w:rPr>
          <w:fldChar w:fldCharType="end"/>
        </w:r>
      </w:p>
    </w:sdtContent>
  </w:sdt>
  <w:p w:rsidR="0040794F" w:rsidRDefault="00407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FA" w:rsidRDefault="00261AFA" w:rsidP="0040794F">
      <w:pPr>
        <w:spacing w:after="0" w:line="240" w:lineRule="auto"/>
      </w:pPr>
      <w:r>
        <w:separator/>
      </w:r>
    </w:p>
  </w:footnote>
  <w:footnote w:type="continuationSeparator" w:id="0">
    <w:p w:rsidR="00261AFA" w:rsidRDefault="00261AFA" w:rsidP="0040794F">
      <w:pPr>
        <w:spacing w:after="0" w:line="240" w:lineRule="auto"/>
      </w:pPr>
      <w:r>
        <w:continuationSeparator/>
      </w:r>
    </w:p>
  </w:footnote>
  <w:footnote w:id="1">
    <w:p w:rsidR="0040794F" w:rsidRPr="00102137" w:rsidRDefault="0040794F" w:rsidP="0040794F">
      <w:pPr>
        <w:pStyle w:val="NoSpacing"/>
        <w:rPr>
          <w:rFonts w:ascii="Arial" w:hAnsi="Arial" w:cs="Arial"/>
          <w:color w:val="222222"/>
          <w:sz w:val="18"/>
          <w:szCs w:val="18"/>
          <w:lang w:val="sr-Latn-BA"/>
        </w:rPr>
      </w:pPr>
      <w:r w:rsidRPr="00102137">
        <w:rPr>
          <w:rStyle w:val="FootnoteReference"/>
          <w:rFonts w:ascii="Arial" w:hAnsi="Arial" w:cs="Arial"/>
          <w:sz w:val="18"/>
          <w:szCs w:val="18"/>
          <w:lang w:val="sr-Latn-BA"/>
        </w:rPr>
        <w:footnoteRef/>
      </w:r>
      <w:r w:rsidRPr="00102137">
        <w:rPr>
          <w:rFonts w:ascii="Arial" w:hAnsi="Arial" w:cs="Arial"/>
          <w:sz w:val="18"/>
          <w:szCs w:val="18"/>
          <w:lang w:val="sr-Latn-BA"/>
        </w:rPr>
        <w:t xml:space="preserve"> </w:t>
      </w:r>
      <w:r w:rsidRPr="00102137">
        <w:rPr>
          <w:rStyle w:val="shorttext"/>
          <w:rFonts w:ascii="Arial" w:hAnsi="Arial" w:cs="Arial"/>
          <w:i/>
          <w:color w:val="222222"/>
          <w:sz w:val="18"/>
          <w:szCs w:val="18"/>
          <w:lang w:val="sr-Latn-BA"/>
        </w:rPr>
        <w:t xml:space="preserve">Taxation trends in the European Union / </w:t>
      </w:r>
      <w:r w:rsidRPr="00102137">
        <w:rPr>
          <w:rFonts w:ascii="Arial" w:hAnsi="Arial" w:cs="Arial"/>
          <w:bCs/>
          <w:sz w:val="18"/>
          <w:szCs w:val="18"/>
          <w:lang w:val="sr-Latn-BA"/>
        </w:rPr>
        <w:t>National tax systems: Structure and recent developments,</w:t>
      </w:r>
      <w:r w:rsidRPr="00102137">
        <w:rPr>
          <w:rFonts w:ascii="Arial" w:hAnsi="Arial" w:cs="Arial"/>
          <w:sz w:val="18"/>
          <w:szCs w:val="18"/>
          <w:lang w:val="sr-Latn-BA"/>
        </w:rPr>
        <w:t xml:space="preserve"> ЕUROSTAT, 2015 edition, ISSN 2467-0073.</w:t>
      </w:r>
    </w:p>
  </w:footnote>
  <w:footnote w:id="2">
    <w:p w:rsidR="00102137" w:rsidRPr="00102137" w:rsidRDefault="00102137">
      <w:pPr>
        <w:pStyle w:val="FootnoteText"/>
        <w:rPr>
          <w:sz w:val="18"/>
          <w:szCs w:val="18"/>
          <w:lang w:val="sr-Latn-BA"/>
        </w:rPr>
      </w:pPr>
      <w:r w:rsidRPr="00102137">
        <w:rPr>
          <w:rStyle w:val="FootnoteReference"/>
          <w:sz w:val="18"/>
          <w:szCs w:val="18"/>
        </w:rPr>
        <w:footnoteRef/>
      </w:r>
      <w:r w:rsidRPr="00102137">
        <w:rPr>
          <w:sz w:val="18"/>
          <w:szCs w:val="18"/>
          <w:lang w:val="sr-Latn-BA"/>
        </w:rPr>
        <w:t xml:space="preserve"> U Velikoj Britaniji doprinosi na teret poslodavca iznose 12% za godišnje zarade do 42.380 britanskih funti, a nakon toga se povećavaju 2%. Doprinosi na teret zaposlenog su 13,8% na godišnje zarade koje prelaze 8.112 britanskih funti.</w:t>
      </w:r>
    </w:p>
  </w:footnote>
  <w:footnote w:id="3">
    <w:p w:rsidR="0040794F" w:rsidRPr="00102137" w:rsidRDefault="0040794F" w:rsidP="0040794F">
      <w:pPr>
        <w:pStyle w:val="NoSpacing"/>
        <w:rPr>
          <w:rFonts w:ascii="Arial" w:hAnsi="Arial" w:cs="Arial"/>
          <w:sz w:val="18"/>
          <w:szCs w:val="18"/>
          <w:lang w:val="sr-Cyrl-RS"/>
        </w:rPr>
      </w:pPr>
    </w:p>
  </w:footnote>
  <w:footnote w:id="4">
    <w:p w:rsidR="00102137" w:rsidRPr="000D50BC" w:rsidRDefault="00102137" w:rsidP="00102137">
      <w:pPr>
        <w:pStyle w:val="NoSpacing"/>
        <w:rPr>
          <w:rFonts w:ascii="Arial" w:hAnsi="Arial" w:cs="Arial"/>
          <w:sz w:val="18"/>
          <w:szCs w:val="18"/>
          <w:lang w:val="sr-Cyrl-RS"/>
        </w:rPr>
      </w:pPr>
      <w:r w:rsidRPr="00102137">
        <w:rPr>
          <w:rStyle w:val="FootnoteReference"/>
          <w:rFonts w:ascii="Arial" w:hAnsi="Arial" w:cs="Arial"/>
          <w:sz w:val="18"/>
          <w:szCs w:val="18"/>
        </w:rPr>
        <w:footnoteRef/>
      </w:r>
      <w:r w:rsidRPr="00102137">
        <w:rPr>
          <w:rFonts w:ascii="Arial" w:hAnsi="Arial" w:cs="Arial"/>
          <w:sz w:val="18"/>
          <w:szCs w:val="18"/>
          <w:lang w:val="sr-Cyrl-RS"/>
        </w:rPr>
        <w:t xml:space="preserve"> </w:t>
      </w:r>
      <w:r w:rsidRPr="00102137">
        <w:rPr>
          <w:rFonts w:ascii="Arial" w:hAnsi="Arial" w:cs="Arial"/>
          <w:sz w:val="18"/>
          <w:szCs w:val="18"/>
          <w:lang w:val="ru-RU"/>
        </w:rPr>
        <w:t>Doprinosi</w:t>
      </w:r>
      <w:r w:rsidRPr="00102137">
        <w:rPr>
          <w:rFonts w:ascii="Arial" w:hAnsi="Arial" w:cs="Arial"/>
          <w:sz w:val="18"/>
          <w:szCs w:val="18"/>
          <w:lang w:val="sr-Cyrl-RS"/>
        </w:rPr>
        <w:t xml:space="preserve"> </w:t>
      </w:r>
      <w:r w:rsidRPr="00102137">
        <w:rPr>
          <w:rFonts w:ascii="Arial" w:hAnsi="Arial" w:cs="Arial"/>
          <w:sz w:val="18"/>
          <w:szCs w:val="18"/>
          <w:lang w:val="ru-RU"/>
        </w:rPr>
        <w:t>poslodavca</w:t>
      </w:r>
      <w:r w:rsidRPr="00102137">
        <w:rPr>
          <w:rFonts w:ascii="Arial" w:hAnsi="Arial" w:cs="Arial"/>
          <w:sz w:val="18"/>
          <w:szCs w:val="18"/>
          <w:lang w:val="sr-Cyrl-RS"/>
        </w:rPr>
        <w:t xml:space="preserve"> </w:t>
      </w:r>
      <w:r w:rsidRPr="00102137">
        <w:rPr>
          <w:rFonts w:ascii="Arial" w:hAnsi="Arial" w:cs="Arial"/>
          <w:sz w:val="18"/>
          <w:szCs w:val="18"/>
          <w:lang w:val="ru-RU"/>
        </w:rPr>
        <w:t>u</w:t>
      </w:r>
      <w:r w:rsidRPr="00102137">
        <w:rPr>
          <w:rFonts w:ascii="Arial" w:hAnsi="Arial" w:cs="Arial"/>
          <w:sz w:val="18"/>
          <w:szCs w:val="18"/>
          <w:lang w:val="sr-Cyrl-RS"/>
        </w:rPr>
        <w:t xml:space="preserve"> </w:t>
      </w:r>
      <w:r w:rsidRPr="00102137">
        <w:rPr>
          <w:rFonts w:ascii="Arial" w:hAnsi="Arial" w:cs="Arial"/>
          <w:sz w:val="18"/>
          <w:szCs w:val="18"/>
          <w:lang w:val="ru-RU"/>
        </w:rPr>
        <w:t>Danskoj</w:t>
      </w:r>
      <w:r w:rsidRPr="00102137">
        <w:rPr>
          <w:rFonts w:ascii="Arial" w:hAnsi="Arial" w:cs="Arial"/>
          <w:sz w:val="18"/>
          <w:szCs w:val="18"/>
          <w:lang w:val="sr-Cyrl-RS"/>
        </w:rPr>
        <w:t xml:space="preserve"> - </w:t>
      </w:r>
      <w:r w:rsidRPr="00102137">
        <w:rPr>
          <w:rFonts w:ascii="Arial" w:hAnsi="Arial" w:cs="Arial"/>
          <w:sz w:val="18"/>
          <w:szCs w:val="18"/>
          <w:lang w:val="ru-RU"/>
        </w:rPr>
        <w:t>The</w:t>
      </w:r>
      <w:r w:rsidRPr="00102137">
        <w:rPr>
          <w:rFonts w:ascii="Arial" w:hAnsi="Arial" w:cs="Arial"/>
          <w:sz w:val="18"/>
          <w:szCs w:val="18"/>
          <w:lang w:val="sr-Cyrl-RS"/>
        </w:rPr>
        <w:t xml:space="preserve"> </w:t>
      </w:r>
      <w:r w:rsidRPr="00102137">
        <w:rPr>
          <w:rFonts w:ascii="Arial" w:hAnsi="Arial" w:cs="Arial"/>
          <w:sz w:val="18"/>
          <w:szCs w:val="18"/>
          <w:lang w:val="ru-RU"/>
        </w:rPr>
        <w:t>Wage</w:t>
      </w:r>
      <w:r w:rsidRPr="00102137">
        <w:rPr>
          <w:rFonts w:ascii="Arial" w:hAnsi="Arial" w:cs="Arial"/>
          <w:sz w:val="18"/>
          <w:szCs w:val="18"/>
          <w:lang w:val="sr-Cyrl-RS"/>
        </w:rPr>
        <w:t xml:space="preserve"> </w:t>
      </w:r>
      <w:r w:rsidRPr="00102137">
        <w:rPr>
          <w:rFonts w:ascii="Arial" w:hAnsi="Arial" w:cs="Arial"/>
          <w:sz w:val="18"/>
          <w:szCs w:val="18"/>
          <w:lang w:val="ru-RU"/>
        </w:rPr>
        <w:t>Guarante</w:t>
      </w:r>
      <w:r w:rsidRPr="00102137">
        <w:rPr>
          <w:rFonts w:ascii="Arial" w:hAnsi="Arial" w:cs="Arial"/>
          <w:sz w:val="18"/>
          <w:szCs w:val="18"/>
          <w:lang w:val="sr-Cyrl-RS"/>
        </w:rPr>
        <w:t xml:space="preserve"> </w:t>
      </w:r>
      <w:r w:rsidRPr="00102137">
        <w:rPr>
          <w:rFonts w:ascii="Arial" w:hAnsi="Arial" w:cs="Arial"/>
          <w:sz w:val="18"/>
          <w:szCs w:val="18"/>
          <w:lang w:val="ru-RU"/>
        </w:rPr>
        <w:t>Fund</w:t>
      </w:r>
      <w:r w:rsidRPr="00102137">
        <w:rPr>
          <w:rFonts w:ascii="Arial" w:hAnsi="Arial" w:cs="Arial"/>
          <w:sz w:val="18"/>
          <w:szCs w:val="18"/>
          <w:lang w:val="sr-Cyrl-RS"/>
        </w:rPr>
        <w:t xml:space="preserve"> </w:t>
      </w:r>
      <w:r w:rsidRPr="00102137">
        <w:rPr>
          <w:rFonts w:ascii="Arial" w:hAnsi="Arial" w:cs="Arial"/>
          <w:sz w:val="18"/>
          <w:szCs w:val="18"/>
          <w:lang w:val="ru-RU"/>
        </w:rPr>
        <w:t>su</w:t>
      </w:r>
      <w:r w:rsidRPr="00102137">
        <w:rPr>
          <w:rFonts w:ascii="Arial" w:hAnsi="Arial" w:cs="Arial"/>
          <w:sz w:val="18"/>
          <w:szCs w:val="18"/>
          <w:lang w:val="sr-Cyrl-RS"/>
        </w:rPr>
        <w:t xml:space="preserve"> </w:t>
      </w:r>
      <w:r w:rsidRPr="00102137">
        <w:rPr>
          <w:rFonts w:ascii="Arial" w:hAnsi="Arial" w:cs="Arial"/>
          <w:sz w:val="18"/>
          <w:szCs w:val="18"/>
          <w:lang w:val="ru-RU"/>
        </w:rPr>
        <w:t>fiksni</w:t>
      </w:r>
      <w:r w:rsidRPr="00102137">
        <w:rPr>
          <w:rFonts w:ascii="Arial" w:hAnsi="Arial" w:cs="Arial"/>
          <w:sz w:val="18"/>
          <w:szCs w:val="18"/>
          <w:lang w:val="sr-Cyrl-RS"/>
        </w:rPr>
        <w:t xml:space="preserve"> </w:t>
      </w:r>
      <w:r w:rsidRPr="00102137">
        <w:rPr>
          <w:rFonts w:ascii="Arial" w:hAnsi="Arial" w:cs="Arial"/>
          <w:sz w:val="18"/>
          <w:szCs w:val="18"/>
          <w:lang w:val="ru-RU"/>
        </w:rPr>
        <w:t>i</w:t>
      </w:r>
      <w:r w:rsidRPr="00102137">
        <w:rPr>
          <w:rFonts w:ascii="Arial" w:hAnsi="Arial" w:cs="Arial"/>
          <w:sz w:val="18"/>
          <w:szCs w:val="18"/>
          <w:lang w:val="sr-Cyrl-RS"/>
        </w:rPr>
        <w:t xml:space="preserve"> </w:t>
      </w:r>
      <w:r w:rsidRPr="00102137">
        <w:rPr>
          <w:rFonts w:ascii="Arial" w:hAnsi="Arial" w:cs="Arial"/>
          <w:sz w:val="18"/>
          <w:szCs w:val="18"/>
          <w:lang w:val="ru-RU"/>
        </w:rPr>
        <w:t>iznose</w:t>
      </w:r>
      <w:r w:rsidRPr="00102137">
        <w:rPr>
          <w:rFonts w:ascii="Arial" w:hAnsi="Arial" w:cs="Arial"/>
          <w:sz w:val="18"/>
          <w:szCs w:val="18"/>
          <w:lang w:val="sr-Cyrl-RS"/>
        </w:rPr>
        <w:t xml:space="preserve"> 380 </w:t>
      </w:r>
      <w:r w:rsidRPr="00102137">
        <w:rPr>
          <w:rFonts w:ascii="Arial" w:hAnsi="Arial" w:cs="Arial"/>
          <w:sz w:val="18"/>
          <w:szCs w:val="18"/>
          <w:lang w:val="ru-RU"/>
        </w:rPr>
        <w:t>danskih</w:t>
      </w:r>
      <w:r w:rsidRPr="00102137">
        <w:rPr>
          <w:rFonts w:ascii="Arial" w:hAnsi="Arial" w:cs="Arial"/>
          <w:sz w:val="18"/>
          <w:szCs w:val="18"/>
          <w:lang w:val="sr-Cyrl-RS"/>
        </w:rPr>
        <w:t xml:space="preserve"> </w:t>
      </w:r>
      <w:r w:rsidRPr="00102137">
        <w:rPr>
          <w:rFonts w:ascii="Arial" w:hAnsi="Arial" w:cs="Arial"/>
          <w:sz w:val="18"/>
          <w:szCs w:val="18"/>
          <w:lang w:val="ru-RU"/>
        </w:rPr>
        <w:t>kruna</w:t>
      </w:r>
      <w:r w:rsidRPr="00102137">
        <w:rPr>
          <w:rFonts w:ascii="Arial" w:hAnsi="Arial" w:cs="Arial"/>
          <w:sz w:val="18"/>
          <w:szCs w:val="18"/>
          <w:lang w:val="sr-Cyrl-RS"/>
        </w:rPr>
        <w:t xml:space="preserve">- </w:t>
      </w:r>
      <w:r w:rsidRPr="00102137">
        <w:rPr>
          <w:rFonts w:ascii="Arial" w:hAnsi="Arial" w:cs="Arial"/>
          <w:sz w:val="18"/>
          <w:szCs w:val="18"/>
          <w:lang w:val="ru-RU"/>
        </w:rPr>
        <w:t>DKK</w:t>
      </w:r>
      <w:r w:rsidRPr="00102137">
        <w:rPr>
          <w:rFonts w:ascii="Arial" w:hAnsi="Arial" w:cs="Arial"/>
          <w:sz w:val="18"/>
          <w:szCs w:val="18"/>
          <w:lang w:val="sr-Cyrl-RS"/>
        </w:rPr>
        <w:t xml:space="preserve"> </w:t>
      </w:r>
      <w:r w:rsidRPr="00102137">
        <w:rPr>
          <w:rFonts w:ascii="Arial" w:hAnsi="Arial" w:cs="Arial"/>
          <w:sz w:val="18"/>
          <w:szCs w:val="18"/>
          <w:lang w:val="ru-RU"/>
        </w:rPr>
        <w:t>po</w:t>
      </w:r>
      <w:r w:rsidRPr="00102137">
        <w:rPr>
          <w:rFonts w:ascii="Arial" w:hAnsi="Arial" w:cs="Arial"/>
          <w:sz w:val="18"/>
          <w:szCs w:val="18"/>
          <w:lang w:val="sr-Cyrl-RS"/>
        </w:rPr>
        <w:t xml:space="preserve"> </w:t>
      </w:r>
      <w:r w:rsidRPr="00102137">
        <w:rPr>
          <w:rFonts w:ascii="Arial" w:hAnsi="Arial" w:cs="Arial"/>
          <w:sz w:val="18"/>
          <w:szCs w:val="18"/>
          <w:lang w:val="ru-RU"/>
        </w:rPr>
        <w:t>zaposlenom</w:t>
      </w:r>
      <w:r w:rsidRPr="00102137">
        <w:rPr>
          <w:rFonts w:ascii="Arial" w:hAnsi="Arial" w:cs="Arial"/>
          <w:sz w:val="18"/>
          <w:szCs w:val="18"/>
          <w:lang w:val="sr-Cyrl-RS"/>
        </w:rPr>
        <w:t xml:space="preserve">. </w:t>
      </w:r>
      <w:r w:rsidRPr="00102137">
        <w:rPr>
          <w:rFonts w:ascii="Arial" w:hAnsi="Arial" w:cs="Arial"/>
          <w:sz w:val="18"/>
          <w:szCs w:val="18"/>
          <w:lang w:val="ru-RU"/>
        </w:rPr>
        <w:t>Zaposleni</w:t>
      </w:r>
      <w:r w:rsidRPr="00102137">
        <w:rPr>
          <w:rFonts w:ascii="Arial" w:hAnsi="Arial" w:cs="Arial"/>
          <w:sz w:val="18"/>
          <w:szCs w:val="18"/>
          <w:lang w:val="sr-Cyrl-RS"/>
        </w:rPr>
        <w:t xml:space="preserve"> </w:t>
      </w:r>
      <w:r w:rsidRPr="00102137">
        <w:rPr>
          <w:rFonts w:ascii="Arial" w:hAnsi="Arial" w:cs="Arial"/>
          <w:sz w:val="18"/>
          <w:szCs w:val="18"/>
          <w:lang w:val="ru-RU"/>
        </w:rPr>
        <w:t>pla</w:t>
      </w:r>
      <w:r w:rsidRPr="00102137">
        <w:rPr>
          <w:rFonts w:ascii="Arial" w:hAnsi="Arial" w:cs="Arial"/>
          <w:sz w:val="18"/>
          <w:szCs w:val="18"/>
          <w:lang w:val="sr-Cyrl-RS"/>
        </w:rPr>
        <w:t>ć</w:t>
      </w:r>
      <w:r w:rsidRPr="00102137">
        <w:rPr>
          <w:rFonts w:ascii="Arial" w:hAnsi="Arial" w:cs="Arial"/>
          <w:sz w:val="18"/>
          <w:szCs w:val="18"/>
          <w:lang w:val="ru-RU"/>
        </w:rPr>
        <w:t>aju</w:t>
      </w:r>
      <w:r w:rsidRPr="00102137">
        <w:rPr>
          <w:rFonts w:ascii="Arial" w:hAnsi="Arial" w:cs="Arial"/>
          <w:sz w:val="18"/>
          <w:szCs w:val="18"/>
          <w:lang w:val="sr-Cyrl-RS"/>
        </w:rPr>
        <w:t xml:space="preserve"> </w:t>
      </w:r>
      <w:r w:rsidRPr="00102137">
        <w:rPr>
          <w:rFonts w:ascii="Arial" w:hAnsi="Arial" w:cs="Arial"/>
          <w:sz w:val="18"/>
          <w:szCs w:val="18"/>
          <w:lang w:val="ru-RU"/>
        </w:rPr>
        <w:t>fiksne</w:t>
      </w:r>
      <w:r w:rsidRPr="00102137">
        <w:rPr>
          <w:rFonts w:ascii="Arial" w:hAnsi="Arial" w:cs="Arial"/>
          <w:sz w:val="18"/>
          <w:szCs w:val="18"/>
          <w:lang w:val="sr-Cyrl-RS"/>
        </w:rPr>
        <w:t xml:space="preserve"> </w:t>
      </w:r>
      <w:r w:rsidRPr="00102137">
        <w:rPr>
          <w:rFonts w:ascii="Arial" w:hAnsi="Arial" w:cs="Arial"/>
          <w:sz w:val="18"/>
          <w:szCs w:val="18"/>
          <w:lang w:val="ru-RU"/>
        </w:rPr>
        <w:t>doprinose</w:t>
      </w:r>
      <w:r w:rsidRPr="00102137">
        <w:rPr>
          <w:rFonts w:ascii="Arial" w:hAnsi="Arial" w:cs="Arial"/>
          <w:sz w:val="18"/>
          <w:szCs w:val="18"/>
          <w:lang w:val="sr-Cyrl-RS"/>
        </w:rPr>
        <w:t xml:space="preserve"> </w:t>
      </w:r>
      <w:r w:rsidRPr="00102137">
        <w:rPr>
          <w:rFonts w:ascii="Arial" w:hAnsi="Arial" w:cs="Arial"/>
          <w:sz w:val="18"/>
          <w:szCs w:val="18"/>
          <w:lang w:val="ru-RU"/>
        </w:rPr>
        <w:t>za</w:t>
      </w:r>
      <w:r w:rsidRPr="00102137">
        <w:rPr>
          <w:rFonts w:ascii="Arial" w:hAnsi="Arial" w:cs="Arial"/>
          <w:sz w:val="18"/>
          <w:szCs w:val="18"/>
          <w:lang w:val="sr-Cyrl-RS"/>
        </w:rPr>
        <w:t xml:space="preserve"> </w:t>
      </w:r>
      <w:r w:rsidRPr="00102137">
        <w:rPr>
          <w:rFonts w:ascii="Arial" w:hAnsi="Arial" w:cs="Arial"/>
          <w:sz w:val="18"/>
          <w:szCs w:val="18"/>
          <w:lang w:val="ru-RU"/>
        </w:rPr>
        <w:t>socijalno</w:t>
      </w:r>
      <w:r w:rsidRPr="00102137">
        <w:rPr>
          <w:rFonts w:ascii="Arial" w:hAnsi="Arial" w:cs="Arial"/>
          <w:sz w:val="18"/>
          <w:szCs w:val="18"/>
          <w:lang w:val="sr-Cyrl-RS"/>
        </w:rPr>
        <w:t xml:space="preserve"> </w:t>
      </w:r>
      <w:r w:rsidRPr="00102137">
        <w:rPr>
          <w:rFonts w:ascii="Arial" w:hAnsi="Arial" w:cs="Arial"/>
          <w:sz w:val="18"/>
          <w:szCs w:val="18"/>
          <w:lang w:val="ru-RU"/>
        </w:rPr>
        <w:t>osiguranje</w:t>
      </w:r>
      <w:r w:rsidRPr="00102137">
        <w:rPr>
          <w:rFonts w:ascii="Arial" w:hAnsi="Arial" w:cs="Arial"/>
          <w:sz w:val="18"/>
          <w:szCs w:val="18"/>
          <w:lang w:val="sr-Cyrl-RS"/>
        </w:rPr>
        <w:t xml:space="preserve"> </w:t>
      </w:r>
      <w:r w:rsidRPr="00102137">
        <w:rPr>
          <w:rFonts w:ascii="Arial" w:hAnsi="Arial" w:cs="Arial"/>
          <w:sz w:val="18"/>
          <w:szCs w:val="18"/>
          <w:lang w:val="ru-RU"/>
        </w:rPr>
        <w:t>i</w:t>
      </w:r>
      <w:r w:rsidRPr="00102137">
        <w:rPr>
          <w:rFonts w:ascii="Arial" w:hAnsi="Arial" w:cs="Arial"/>
          <w:sz w:val="18"/>
          <w:szCs w:val="18"/>
          <w:lang w:val="sr-Cyrl-RS"/>
        </w:rPr>
        <w:t xml:space="preserve"> </w:t>
      </w:r>
      <w:r w:rsidRPr="00102137">
        <w:rPr>
          <w:rFonts w:ascii="Arial" w:hAnsi="Arial" w:cs="Arial"/>
          <w:sz w:val="18"/>
          <w:szCs w:val="18"/>
          <w:lang w:val="ru-RU"/>
        </w:rPr>
        <w:t>to</w:t>
      </w:r>
      <w:r w:rsidRPr="00102137">
        <w:rPr>
          <w:rFonts w:ascii="Arial" w:hAnsi="Arial" w:cs="Arial"/>
          <w:sz w:val="18"/>
          <w:szCs w:val="18"/>
          <w:lang w:val="sr-Cyrl-RS"/>
        </w:rPr>
        <w:t xml:space="preserve">: </w:t>
      </w:r>
      <w:r w:rsidRPr="00102137">
        <w:rPr>
          <w:rFonts w:ascii="Arial" w:hAnsi="Arial" w:cs="Arial"/>
          <w:sz w:val="18"/>
          <w:szCs w:val="18"/>
          <w:lang w:val="ru-RU"/>
        </w:rPr>
        <w:t>za</w:t>
      </w:r>
      <w:r w:rsidRPr="00102137">
        <w:rPr>
          <w:rFonts w:ascii="Arial" w:hAnsi="Arial" w:cs="Arial"/>
          <w:sz w:val="18"/>
          <w:szCs w:val="18"/>
          <w:lang w:val="sr-Cyrl-RS"/>
        </w:rPr>
        <w:t xml:space="preserve"> </w:t>
      </w:r>
      <w:r w:rsidRPr="00102137">
        <w:rPr>
          <w:rFonts w:ascii="Arial" w:hAnsi="Arial" w:cs="Arial"/>
          <w:sz w:val="18"/>
          <w:szCs w:val="18"/>
          <w:lang w:val="ru-RU"/>
        </w:rPr>
        <w:t>slu</w:t>
      </w:r>
      <w:r w:rsidRPr="00102137">
        <w:rPr>
          <w:rFonts w:ascii="Arial" w:hAnsi="Arial" w:cs="Arial"/>
          <w:sz w:val="18"/>
          <w:szCs w:val="18"/>
          <w:lang w:val="sr-Cyrl-RS"/>
        </w:rPr>
        <w:t>č</w:t>
      </w:r>
      <w:r w:rsidRPr="00102137">
        <w:rPr>
          <w:rFonts w:ascii="Arial" w:hAnsi="Arial" w:cs="Arial"/>
          <w:sz w:val="18"/>
          <w:szCs w:val="18"/>
          <w:lang w:val="ru-RU"/>
        </w:rPr>
        <w:t>aj</w:t>
      </w:r>
      <w:r w:rsidRPr="00102137">
        <w:rPr>
          <w:rFonts w:ascii="Arial" w:hAnsi="Arial" w:cs="Arial"/>
          <w:sz w:val="18"/>
          <w:szCs w:val="18"/>
          <w:lang w:val="sr-Cyrl-RS"/>
        </w:rPr>
        <w:t xml:space="preserve"> </w:t>
      </w:r>
      <w:r w:rsidRPr="00102137">
        <w:rPr>
          <w:rFonts w:ascii="Arial" w:hAnsi="Arial" w:cs="Arial"/>
          <w:sz w:val="18"/>
          <w:szCs w:val="18"/>
          <w:lang w:val="ru-RU"/>
        </w:rPr>
        <w:t>nezaposlenosti</w:t>
      </w:r>
      <w:r w:rsidRPr="00102137">
        <w:rPr>
          <w:rFonts w:ascii="Arial" w:hAnsi="Arial" w:cs="Arial"/>
          <w:sz w:val="18"/>
          <w:szCs w:val="18"/>
          <w:lang w:val="sr-Cyrl-RS"/>
        </w:rPr>
        <w:t xml:space="preserve"> </w:t>
      </w:r>
      <w:r w:rsidRPr="00102137">
        <w:rPr>
          <w:rFonts w:ascii="Arial" w:hAnsi="Arial" w:cs="Arial"/>
          <w:sz w:val="18"/>
          <w:szCs w:val="18"/>
          <w:lang w:val="ru-RU"/>
        </w:rPr>
        <w:t>i</w:t>
      </w:r>
      <w:r w:rsidRPr="00102137">
        <w:rPr>
          <w:rFonts w:ascii="Arial" w:hAnsi="Arial" w:cs="Arial"/>
          <w:sz w:val="18"/>
          <w:szCs w:val="18"/>
          <w:lang w:val="sr-Cyrl-RS"/>
        </w:rPr>
        <w:t xml:space="preserve">  </w:t>
      </w:r>
      <w:r w:rsidRPr="00102137">
        <w:rPr>
          <w:rFonts w:ascii="Arial" w:hAnsi="Arial" w:cs="Arial"/>
          <w:sz w:val="18"/>
          <w:szCs w:val="18"/>
          <w:lang w:val="ru-RU"/>
        </w:rPr>
        <w:t>ranije</w:t>
      </w:r>
      <w:r w:rsidRPr="00102137">
        <w:rPr>
          <w:rFonts w:ascii="Arial" w:hAnsi="Arial" w:cs="Arial"/>
          <w:sz w:val="18"/>
          <w:szCs w:val="18"/>
          <w:lang w:val="sr-Cyrl-RS"/>
        </w:rPr>
        <w:t xml:space="preserve"> </w:t>
      </w:r>
      <w:r w:rsidRPr="00102137">
        <w:rPr>
          <w:rFonts w:ascii="Arial" w:hAnsi="Arial" w:cs="Arial"/>
          <w:sz w:val="18"/>
          <w:szCs w:val="18"/>
          <w:lang w:val="ru-RU"/>
        </w:rPr>
        <w:t>penzionisanje</w:t>
      </w:r>
      <w:r w:rsidRPr="00102137">
        <w:rPr>
          <w:rFonts w:ascii="Arial" w:hAnsi="Arial" w:cs="Arial"/>
          <w:sz w:val="18"/>
          <w:szCs w:val="18"/>
          <w:lang w:val="sr-Cyrl-RS"/>
        </w:rPr>
        <w:t xml:space="preserve">: </w:t>
      </w:r>
      <w:r w:rsidRPr="00102137">
        <w:rPr>
          <w:rFonts w:ascii="Arial" w:hAnsi="Arial" w:cs="Arial"/>
          <w:sz w:val="18"/>
          <w:szCs w:val="18"/>
          <w:lang w:val="ru-RU"/>
        </w:rPr>
        <w:t>DKK</w:t>
      </w:r>
      <w:r w:rsidRPr="00102137">
        <w:rPr>
          <w:rFonts w:ascii="Arial" w:hAnsi="Arial" w:cs="Arial"/>
          <w:sz w:val="18"/>
          <w:szCs w:val="18"/>
          <w:lang w:val="sr-Cyrl-RS"/>
        </w:rPr>
        <w:t xml:space="preserve"> 3.972 </w:t>
      </w:r>
      <w:r w:rsidRPr="00102137">
        <w:rPr>
          <w:rFonts w:ascii="Arial" w:hAnsi="Arial" w:cs="Arial"/>
          <w:sz w:val="18"/>
          <w:szCs w:val="18"/>
          <w:lang w:val="ru-RU"/>
        </w:rPr>
        <w:t>odnosno</w:t>
      </w:r>
      <w:r w:rsidRPr="00102137">
        <w:rPr>
          <w:rFonts w:ascii="Arial" w:hAnsi="Arial" w:cs="Arial"/>
          <w:sz w:val="18"/>
          <w:szCs w:val="18"/>
          <w:lang w:val="sr-Cyrl-RS"/>
        </w:rPr>
        <w:t xml:space="preserve"> </w:t>
      </w:r>
      <w:r w:rsidRPr="00102137">
        <w:rPr>
          <w:rFonts w:ascii="Arial" w:hAnsi="Arial" w:cs="Arial"/>
          <w:sz w:val="18"/>
          <w:szCs w:val="18"/>
          <w:lang w:val="ru-RU"/>
        </w:rPr>
        <w:t>DKK</w:t>
      </w:r>
      <w:r w:rsidRPr="00102137">
        <w:rPr>
          <w:rFonts w:ascii="Arial" w:hAnsi="Arial" w:cs="Arial"/>
          <w:sz w:val="18"/>
          <w:szCs w:val="18"/>
          <w:lang w:val="sr-Cyrl-RS"/>
        </w:rPr>
        <w:t xml:space="preserve"> 5.784 </w:t>
      </w:r>
      <w:r w:rsidRPr="00102137">
        <w:rPr>
          <w:rFonts w:ascii="Arial" w:hAnsi="Arial" w:cs="Arial"/>
          <w:sz w:val="18"/>
          <w:szCs w:val="18"/>
          <w:lang w:val="ru-RU"/>
        </w:rPr>
        <w:t>za</w:t>
      </w:r>
      <w:r w:rsidRPr="00102137">
        <w:rPr>
          <w:rFonts w:ascii="Arial" w:hAnsi="Arial" w:cs="Arial"/>
          <w:sz w:val="18"/>
          <w:szCs w:val="18"/>
          <w:lang w:val="sr-Cyrl-RS"/>
        </w:rPr>
        <w:t xml:space="preserve"> </w:t>
      </w:r>
      <w:r w:rsidRPr="00102137">
        <w:rPr>
          <w:rFonts w:ascii="Arial" w:hAnsi="Arial" w:cs="Arial"/>
          <w:sz w:val="18"/>
          <w:szCs w:val="18"/>
          <w:lang w:val="ru-RU"/>
        </w:rPr>
        <w:t>osigurano</w:t>
      </w:r>
      <w:r w:rsidRPr="00102137">
        <w:rPr>
          <w:rFonts w:ascii="Arial" w:hAnsi="Arial" w:cs="Arial"/>
          <w:sz w:val="18"/>
          <w:szCs w:val="18"/>
          <w:lang w:val="sr-Cyrl-RS"/>
        </w:rPr>
        <w:t xml:space="preserve"> </w:t>
      </w:r>
      <w:r w:rsidRPr="00102137">
        <w:rPr>
          <w:rFonts w:ascii="Arial" w:hAnsi="Arial" w:cs="Arial"/>
          <w:sz w:val="18"/>
          <w:szCs w:val="18"/>
          <w:lang w:val="ru-RU"/>
        </w:rPr>
        <w:t>lice</w:t>
      </w:r>
      <w:r w:rsidRPr="00102137">
        <w:rPr>
          <w:rFonts w:ascii="Arial" w:hAnsi="Arial" w:cs="Arial"/>
          <w:sz w:val="18"/>
          <w:szCs w:val="18"/>
          <w:lang w:val="sr-Cyrl-RS"/>
        </w:rPr>
        <w:t xml:space="preserve"> </w:t>
      </w:r>
      <w:r w:rsidRPr="00102137">
        <w:rPr>
          <w:rFonts w:ascii="Arial" w:hAnsi="Arial" w:cs="Arial"/>
          <w:sz w:val="18"/>
          <w:szCs w:val="18"/>
          <w:lang w:val="ru-RU"/>
        </w:rPr>
        <w:t>sa</w:t>
      </w:r>
      <w:r w:rsidRPr="00102137">
        <w:rPr>
          <w:rFonts w:ascii="Arial" w:hAnsi="Arial" w:cs="Arial"/>
          <w:sz w:val="18"/>
          <w:szCs w:val="18"/>
          <w:lang w:val="sr-Cyrl-RS"/>
        </w:rPr>
        <w:t xml:space="preserve"> </w:t>
      </w:r>
      <w:r w:rsidRPr="00102137">
        <w:rPr>
          <w:rFonts w:ascii="Arial" w:hAnsi="Arial" w:cs="Arial"/>
          <w:sz w:val="18"/>
          <w:szCs w:val="18"/>
          <w:lang w:val="ru-RU"/>
        </w:rPr>
        <w:t>punim</w:t>
      </w:r>
      <w:r w:rsidRPr="00102137">
        <w:rPr>
          <w:rFonts w:ascii="Arial" w:hAnsi="Arial" w:cs="Arial"/>
          <w:sz w:val="18"/>
          <w:szCs w:val="18"/>
          <w:lang w:val="sr-Cyrl-RS"/>
        </w:rPr>
        <w:t xml:space="preserve"> </w:t>
      </w:r>
      <w:r w:rsidRPr="00102137">
        <w:rPr>
          <w:rFonts w:ascii="Arial" w:hAnsi="Arial" w:cs="Arial"/>
          <w:sz w:val="18"/>
          <w:szCs w:val="18"/>
          <w:lang w:val="ru-RU"/>
        </w:rPr>
        <w:t>radnim</w:t>
      </w:r>
      <w:r w:rsidRPr="00102137">
        <w:rPr>
          <w:rFonts w:ascii="Arial" w:hAnsi="Arial" w:cs="Arial"/>
          <w:sz w:val="18"/>
          <w:szCs w:val="18"/>
          <w:lang w:val="sr-Cyrl-RS"/>
        </w:rPr>
        <w:t xml:space="preserve"> </w:t>
      </w:r>
      <w:r w:rsidRPr="00102137">
        <w:rPr>
          <w:rFonts w:ascii="Arial" w:hAnsi="Arial" w:cs="Arial"/>
          <w:sz w:val="18"/>
          <w:szCs w:val="18"/>
          <w:lang w:val="ru-RU"/>
        </w:rPr>
        <w:t>vremenom</w:t>
      </w:r>
      <w:r w:rsidRPr="00102137">
        <w:rPr>
          <w:rFonts w:ascii="Arial" w:hAnsi="Arial" w:cs="Arial"/>
          <w:sz w:val="18"/>
          <w:szCs w:val="18"/>
          <w:lang w:val="sr-Cyrl-RS"/>
        </w:rPr>
        <w:t xml:space="preserve">, </w:t>
      </w:r>
      <w:r w:rsidRPr="00102137">
        <w:rPr>
          <w:rFonts w:ascii="Arial" w:hAnsi="Arial" w:cs="Arial"/>
          <w:sz w:val="18"/>
          <w:szCs w:val="18"/>
          <w:lang w:val="ru-RU"/>
        </w:rPr>
        <w:t>dok</w:t>
      </w:r>
      <w:r w:rsidRPr="00102137">
        <w:rPr>
          <w:rFonts w:ascii="Arial" w:hAnsi="Arial" w:cs="Arial"/>
          <w:sz w:val="18"/>
          <w:szCs w:val="18"/>
          <w:lang w:val="sr-Cyrl-RS"/>
        </w:rPr>
        <w:t xml:space="preserve"> </w:t>
      </w:r>
      <w:r w:rsidRPr="00102137">
        <w:rPr>
          <w:rFonts w:ascii="Arial" w:hAnsi="Arial" w:cs="Arial"/>
          <w:sz w:val="18"/>
          <w:szCs w:val="18"/>
          <w:lang w:val="ru-RU"/>
        </w:rPr>
        <w:t>su</w:t>
      </w:r>
      <w:r w:rsidRPr="00102137">
        <w:rPr>
          <w:rFonts w:ascii="Arial" w:hAnsi="Arial" w:cs="Arial"/>
          <w:sz w:val="18"/>
          <w:szCs w:val="18"/>
          <w:lang w:val="sr-Cyrl-RS"/>
        </w:rPr>
        <w:t xml:space="preserve"> </w:t>
      </w:r>
      <w:r w:rsidRPr="00102137">
        <w:rPr>
          <w:rFonts w:ascii="Arial" w:hAnsi="Arial" w:cs="Arial"/>
          <w:sz w:val="18"/>
          <w:szCs w:val="18"/>
          <w:lang w:val="ru-RU"/>
        </w:rPr>
        <w:t>doprinosi</w:t>
      </w:r>
      <w:r w:rsidRPr="00102137">
        <w:rPr>
          <w:rFonts w:ascii="Arial" w:hAnsi="Arial" w:cs="Arial"/>
          <w:sz w:val="18"/>
          <w:szCs w:val="18"/>
          <w:lang w:val="sr-Cyrl-RS"/>
        </w:rPr>
        <w:t xml:space="preserve"> </w:t>
      </w:r>
      <w:r w:rsidRPr="00102137">
        <w:rPr>
          <w:rFonts w:ascii="Arial" w:hAnsi="Arial" w:cs="Arial"/>
          <w:sz w:val="18"/>
          <w:szCs w:val="18"/>
          <w:lang w:val="ru-RU"/>
        </w:rPr>
        <w:t>za</w:t>
      </w:r>
      <w:r w:rsidRPr="00102137">
        <w:rPr>
          <w:rFonts w:ascii="Arial" w:hAnsi="Arial" w:cs="Arial"/>
          <w:sz w:val="18"/>
          <w:szCs w:val="18"/>
          <w:lang w:val="sr-Cyrl-RS"/>
        </w:rPr>
        <w:t xml:space="preserve"> </w:t>
      </w:r>
      <w:r w:rsidRPr="00102137">
        <w:rPr>
          <w:rFonts w:ascii="Arial" w:hAnsi="Arial" w:cs="Arial"/>
          <w:sz w:val="18"/>
          <w:szCs w:val="18"/>
          <w:lang w:val="ru-RU"/>
        </w:rPr>
        <w:t>osiguranika</w:t>
      </w:r>
      <w:r w:rsidRPr="00102137">
        <w:rPr>
          <w:rFonts w:ascii="Arial" w:hAnsi="Arial" w:cs="Arial"/>
          <w:sz w:val="18"/>
          <w:szCs w:val="18"/>
          <w:lang w:val="sr-Cyrl-RS"/>
        </w:rPr>
        <w:t xml:space="preserve"> </w:t>
      </w:r>
      <w:r w:rsidRPr="00102137">
        <w:rPr>
          <w:rFonts w:ascii="Arial" w:hAnsi="Arial" w:cs="Arial"/>
          <w:sz w:val="18"/>
          <w:szCs w:val="18"/>
          <w:lang w:val="ru-RU"/>
        </w:rPr>
        <w:t>sa</w:t>
      </w:r>
      <w:r w:rsidRPr="00102137">
        <w:rPr>
          <w:rFonts w:ascii="Arial" w:hAnsi="Arial" w:cs="Arial"/>
          <w:sz w:val="18"/>
          <w:szCs w:val="18"/>
          <w:lang w:val="sr-Cyrl-RS"/>
        </w:rPr>
        <w:t xml:space="preserve"> </w:t>
      </w:r>
      <w:r w:rsidRPr="00102137">
        <w:rPr>
          <w:rFonts w:ascii="Arial" w:hAnsi="Arial" w:cs="Arial"/>
          <w:sz w:val="18"/>
          <w:szCs w:val="18"/>
          <w:lang w:val="ru-RU"/>
        </w:rPr>
        <w:t>skra</w:t>
      </w:r>
      <w:r w:rsidRPr="00102137">
        <w:rPr>
          <w:rFonts w:ascii="Arial" w:hAnsi="Arial" w:cs="Arial"/>
          <w:sz w:val="18"/>
          <w:szCs w:val="18"/>
          <w:lang w:val="sr-Cyrl-RS"/>
        </w:rPr>
        <w:t>ć</w:t>
      </w:r>
      <w:r w:rsidRPr="00102137">
        <w:rPr>
          <w:rFonts w:ascii="Arial" w:hAnsi="Arial" w:cs="Arial"/>
          <w:sz w:val="18"/>
          <w:szCs w:val="18"/>
          <w:lang w:val="ru-RU"/>
        </w:rPr>
        <w:t>enim</w:t>
      </w:r>
      <w:r w:rsidRPr="00102137">
        <w:rPr>
          <w:rFonts w:ascii="Arial" w:hAnsi="Arial" w:cs="Arial"/>
          <w:sz w:val="18"/>
          <w:szCs w:val="18"/>
          <w:lang w:val="sr-Cyrl-RS"/>
        </w:rPr>
        <w:t xml:space="preserve"> </w:t>
      </w:r>
      <w:r w:rsidRPr="00102137">
        <w:rPr>
          <w:rFonts w:ascii="Arial" w:hAnsi="Arial" w:cs="Arial"/>
          <w:sz w:val="18"/>
          <w:szCs w:val="18"/>
          <w:lang w:val="ru-RU"/>
        </w:rPr>
        <w:t>radnim</w:t>
      </w:r>
      <w:r w:rsidRPr="00102137">
        <w:rPr>
          <w:rFonts w:ascii="Arial" w:hAnsi="Arial" w:cs="Arial"/>
          <w:sz w:val="18"/>
          <w:szCs w:val="18"/>
          <w:lang w:val="sr-Cyrl-RS"/>
        </w:rPr>
        <w:t xml:space="preserve"> </w:t>
      </w:r>
      <w:r w:rsidRPr="00102137">
        <w:rPr>
          <w:rFonts w:ascii="Arial" w:hAnsi="Arial" w:cs="Arial"/>
          <w:sz w:val="18"/>
          <w:szCs w:val="18"/>
          <w:lang w:val="ru-RU"/>
        </w:rPr>
        <w:t>vremenom</w:t>
      </w:r>
      <w:r w:rsidRPr="00102137">
        <w:rPr>
          <w:rFonts w:ascii="Arial" w:hAnsi="Arial" w:cs="Arial"/>
          <w:sz w:val="18"/>
          <w:szCs w:val="18"/>
          <w:lang w:val="sr-Cyrl-RS"/>
        </w:rPr>
        <w:t xml:space="preserve"> </w:t>
      </w:r>
      <w:r w:rsidRPr="00102137">
        <w:rPr>
          <w:rFonts w:ascii="Arial" w:hAnsi="Arial" w:cs="Arial"/>
          <w:sz w:val="18"/>
          <w:szCs w:val="18"/>
          <w:lang w:val="ru-RU"/>
        </w:rPr>
        <w:t>DKK</w:t>
      </w:r>
      <w:r w:rsidRPr="00102137">
        <w:rPr>
          <w:rFonts w:ascii="Arial" w:hAnsi="Arial" w:cs="Arial"/>
          <w:sz w:val="18"/>
          <w:szCs w:val="18"/>
          <w:lang w:val="sr-Cyrl-RS"/>
        </w:rPr>
        <w:t xml:space="preserve"> 2.640 </w:t>
      </w:r>
      <w:r w:rsidRPr="00102137">
        <w:rPr>
          <w:rFonts w:ascii="Arial" w:hAnsi="Arial" w:cs="Arial"/>
          <w:sz w:val="18"/>
          <w:szCs w:val="18"/>
          <w:lang w:val="ru-RU"/>
        </w:rPr>
        <w:t>i</w:t>
      </w:r>
      <w:r w:rsidRPr="00102137">
        <w:rPr>
          <w:rFonts w:ascii="Arial" w:hAnsi="Arial" w:cs="Arial"/>
          <w:sz w:val="18"/>
          <w:szCs w:val="18"/>
          <w:lang w:val="sr-Cyrl-RS"/>
        </w:rPr>
        <w:t xml:space="preserve"> </w:t>
      </w:r>
      <w:r w:rsidRPr="00102137">
        <w:rPr>
          <w:rFonts w:ascii="Arial" w:hAnsi="Arial" w:cs="Arial"/>
          <w:sz w:val="18"/>
          <w:szCs w:val="18"/>
          <w:lang w:val="ru-RU"/>
        </w:rPr>
        <w:t>DKK</w:t>
      </w:r>
      <w:r w:rsidRPr="00102137">
        <w:rPr>
          <w:rFonts w:ascii="Arial" w:hAnsi="Arial" w:cs="Arial"/>
          <w:sz w:val="18"/>
          <w:szCs w:val="18"/>
          <w:lang w:val="sr-Cyrl-RS"/>
        </w:rPr>
        <w:t xml:space="preserve">  3.852. </w:t>
      </w:r>
      <w:r w:rsidRPr="00102137">
        <w:rPr>
          <w:rFonts w:ascii="Arial" w:hAnsi="Arial" w:cs="Arial"/>
          <w:sz w:val="18"/>
          <w:szCs w:val="18"/>
          <w:lang w:val="ru-RU"/>
        </w:rPr>
        <w:t>Fleksibilan</w:t>
      </w:r>
      <w:r w:rsidRPr="000D50BC">
        <w:rPr>
          <w:rFonts w:ascii="Arial" w:hAnsi="Arial" w:cs="Arial"/>
          <w:sz w:val="18"/>
          <w:szCs w:val="18"/>
          <w:lang w:val="sr-Cyrl-RS"/>
        </w:rPr>
        <w:t xml:space="preserve"> </w:t>
      </w:r>
      <w:r w:rsidRPr="00102137">
        <w:rPr>
          <w:rFonts w:ascii="Arial" w:hAnsi="Arial" w:cs="Arial"/>
          <w:sz w:val="18"/>
          <w:szCs w:val="18"/>
          <w:lang w:val="ru-RU"/>
        </w:rPr>
        <w:t>doprinos</w:t>
      </w:r>
      <w:r w:rsidRPr="000D50BC">
        <w:rPr>
          <w:rFonts w:ascii="Arial" w:hAnsi="Arial" w:cs="Arial"/>
          <w:sz w:val="18"/>
          <w:szCs w:val="18"/>
          <w:lang w:val="sr-Cyrl-RS"/>
        </w:rPr>
        <w:t xml:space="preserve"> </w:t>
      </w:r>
      <w:r w:rsidRPr="00102137">
        <w:rPr>
          <w:rFonts w:ascii="Arial" w:hAnsi="Arial" w:cs="Arial"/>
          <w:sz w:val="18"/>
          <w:szCs w:val="18"/>
          <w:lang w:val="ru-RU"/>
        </w:rPr>
        <w:t>iznosi</w:t>
      </w:r>
      <w:r w:rsidRPr="000D50BC">
        <w:rPr>
          <w:rFonts w:ascii="Arial" w:hAnsi="Arial" w:cs="Arial"/>
          <w:sz w:val="18"/>
          <w:szCs w:val="18"/>
          <w:lang w:val="sr-Cyrl-RS"/>
        </w:rPr>
        <w:t xml:space="preserve"> </w:t>
      </w:r>
      <w:r w:rsidRPr="00102137">
        <w:rPr>
          <w:rFonts w:ascii="Arial" w:hAnsi="Arial" w:cs="Arial"/>
          <w:sz w:val="18"/>
          <w:szCs w:val="18"/>
          <w:lang w:val="ru-RU"/>
        </w:rPr>
        <w:t>DKK</w:t>
      </w:r>
      <w:r w:rsidRPr="000D50BC">
        <w:rPr>
          <w:rFonts w:ascii="Arial" w:hAnsi="Arial" w:cs="Arial"/>
          <w:sz w:val="18"/>
          <w:szCs w:val="18"/>
          <w:lang w:val="sr-Cyrl-RS"/>
        </w:rPr>
        <w:t xml:space="preserve"> 1447 </w:t>
      </w:r>
      <w:r w:rsidRPr="00102137">
        <w:rPr>
          <w:rFonts w:ascii="Arial" w:hAnsi="Arial" w:cs="Arial"/>
          <w:sz w:val="18"/>
          <w:szCs w:val="18"/>
          <w:lang w:val="ru-RU"/>
        </w:rPr>
        <w:t>kvatralno</w:t>
      </w:r>
      <w:r w:rsidRPr="000D50BC">
        <w:rPr>
          <w:rFonts w:ascii="Arial" w:hAnsi="Arial" w:cs="Arial"/>
          <w:sz w:val="18"/>
          <w:szCs w:val="18"/>
          <w:lang w:val="sr-Cyrl-RS"/>
        </w:rPr>
        <w:t>.</w:t>
      </w:r>
    </w:p>
  </w:footnote>
  <w:footnote w:id="5">
    <w:p w:rsidR="0040794F" w:rsidRPr="000D50BC" w:rsidRDefault="0040794F" w:rsidP="00102137">
      <w:pPr>
        <w:pStyle w:val="NoSpacing"/>
        <w:rPr>
          <w:rFonts w:ascii="Arial" w:hAnsi="Arial" w:cs="Arial"/>
          <w:color w:val="222222"/>
          <w:sz w:val="18"/>
          <w:szCs w:val="18"/>
          <w:lang w:val="sr-Cyrl-RS"/>
        </w:rPr>
      </w:pPr>
      <w:r w:rsidRPr="00102137">
        <w:rPr>
          <w:rStyle w:val="FootnoteReference"/>
          <w:rFonts w:ascii="Arial" w:hAnsi="Arial" w:cs="Arial"/>
          <w:sz w:val="18"/>
          <w:szCs w:val="18"/>
        </w:rPr>
        <w:footnoteRef/>
      </w:r>
      <w:r w:rsidRPr="000D50BC">
        <w:rPr>
          <w:rFonts w:ascii="Arial" w:hAnsi="Arial" w:cs="Arial"/>
          <w:sz w:val="18"/>
          <w:szCs w:val="18"/>
          <w:lang w:val="sr-Cyrl-RS"/>
        </w:rPr>
        <w:t xml:space="preserve"> </w:t>
      </w:r>
      <w:r w:rsidR="000D50BC" w:rsidRPr="000D50BC">
        <w:rPr>
          <w:rFonts w:ascii="Arial" w:hAnsi="Arial" w:cs="Arial"/>
          <w:sz w:val="18"/>
          <w:szCs w:val="18"/>
          <w:lang w:val="ru-RU"/>
        </w:rPr>
        <w:t>Island</w:t>
      </w:r>
      <w:r w:rsidR="000D50BC" w:rsidRPr="000D50BC">
        <w:rPr>
          <w:rFonts w:ascii="Arial" w:hAnsi="Arial" w:cs="Arial"/>
          <w:sz w:val="18"/>
          <w:szCs w:val="18"/>
          <w:lang w:val="sr-Cyrl-RS"/>
        </w:rPr>
        <w:t xml:space="preserve"> - </w:t>
      </w:r>
      <w:r w:rsidR="000D50BC" w:rsidRPr="000D50BC">
        <w:rPr>
          <w:rFonts w:ascii="Arial" w:hAnsi="Arial" w:cs="Arial"/>
          <w:sz w:val="18"/>
          <w:szCs w:val="18"/>
          <w:lang w:val="ru-RU"/>
        </w:rPr>
        <w:t>doprinosi</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na</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teret</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poslodavaca</w:t>
      </w:r>
      <w:r w:rsidR="000D50BC" w:rsidRPr="000D50BC">
        <w:rPr>
          <w:rFonts w:ascii="Arial" w:hAnsi="Arial" w:cs="Arial"/>
          <w:sz w:val="18"/>
          <w:szCs w:val="18"/>
          <w:lang w:val="sr-Cyrl-RS"/>
        </w:rPr>
        <w:t xml:space="preserve"> 7,49% (8.14% </w:t>
      </w:r>
      <w:r w:rsidR="000D50BC" w:rsidRPr="000D50BC">
        <w:rPr>
          <w:rFonts w:ascii="Arial" w:hAnsi="Arial" w:cs="Arial"/>
          <w:sz w:val="18"/>
          <w:szCs w:val="18"/>
          <w:lang w:val="ru-RU"/>
        </w:rPr>
        <w:t>za</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pomorsku</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delatnost</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Doprinosa</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na</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teret</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zaposlenog</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nema</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ve</w:t>
      </w:r>
      <w:r w:rsidR="000D50BC" w:rsidRPr="000D50BC">
        <w:rPr>
          <w:rFonts w:ascii="Arial" w:hAnsi="Arial" w:cs="Arial"/>
          <w:sz w:val="18"/>
          <w:szCs w:val="18"/>
          <w:lang w:val="sr-Cyrl-RS"/>
        </w:rPr>
        <w:t xml:space="preserve">ć </w:t>
      </w:r>
      <w:r w:rsidR="000D50BC" w:rsidRPr="000D50BC">
        <w:rPr>
          <w:rFonts w:ascii="Arial" w:hAnsi="Arial" w:cs="Arial"/>
          <w:sz w:val="18"/>
          <w:szCs w:val="18"/>
          <w:lang w:val="ru-RU"/>
        </w:rPr>
        <w:t>samo</w:t>
      </w:r>
      <w:r w:rsidR="000D50BC" w:rsidRPr="000D50BC">
        <w:rPr>
          <w:rFonts w:ascii="Arial" w:hAnsi="Arial" w:cs="Arial"/>
          <w:sz w:val="18"/>
          <w:szCs w:val="18"/>
          <w:lang w:val="sr-Cyrl-RS"/>
        </w:rPr>
        <w:t xml:space="preserve"> 4% </w:t>
      </w:r>
      <w:r w:rsidR="000D50BC" w:rsidRPr="000D50BC">
        <w:rPr>
          <w:rFonts w:ascii="Arial" w:hAnsi="Arial" w:cs="Arial"/>
          <w:sz w:val="18"/>
          <w:szCs w:val="18"/>
          <w:lang w:val="ru-RU"/>
        </w:rPr>
        <w:t>premija</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za</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penzijsko</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osiguranje</w:t>
      </w:r>
      <w:r w:rsidR="000D50BC" w:rsidRPr="000D50BC">
        <w:rPr>
          <w:rFonts w:ascii="Arial" w:hAnsi="Arial" w:cs="Arial"/>
          <w:sz w:val="18"/>
          <w:szCs w:val="18"/>
          <w:lang w:val="sr-Cyrl-RS"/>
        </w:rPr>
        <w:t>.</w:t>
      </w:r>
    </w:p>
  </w:footnote>
  <w:footnote w:id="6">
    <w:p w:rsidR="0040794F" w:rsidRPr="00102137" w:rsidRDefault="0040794F" w:rsidP="00102137">
      <w:pPr>
        <w:pStyle w:val="NoSpacing"/>
        <w:rPr>
          <w:rFonts w:ascii="Arial" w:hAnsi="Arial" w:cs="Arial"/>
          <w:sz w:val="18"/>
          <w:szCs w:val="18"/>
          <w:lang w:val="sr-Cyrl-RS"/>
        </w:rPr>
      </w:pPr>
      <w:r w:rsidRPr="00102137">
        <w:rPr>
          <w:rStyle w:val="FootnoteReference"/>
          <w:rFonts w:ascii="Arial" w:hAnsi="Arial" w:cs="Arial"/>
          <w:sz w:val="18"/>
          <w:szCs w:val="18"/>
        </w:rPr>
        <w:footnoteRef/>
      </w:r>
      <w:r w:rsidRPr="000D50BC">
        <w:rPr>
          <w:rFonts w:ascii="Arial" w:hAnsi="Arial" w:cs="Arial"/>
          <w:sz w:val="18"/>
          <w:szCs w:val="18"/>
          <w:lang w:val="sr-Cyrl-RS"/>
        </w:rPr>
        <w:t xml:space="preserve"> </w:t>
      </w:r>
      <w:r w:rsidR="000D50BC" w:rsidRPr="000D50BC">
        <w:rPr>
          <w:rFonts w:ascii="Arial" w:hAnsi="Arial" w:cs="Arial"/>
          <w:sz w:val="18"/>
          <w:szCs w:val="18"/>
          <w:lang w:val="sr-Cyrl-RS"/>
        </w:rPr>
        <w:t>Luksemburg- granica oporezivanja je prihod od 9.614,82 evra na mesečnom nivou</w:t>
      </w:r>
      <w:r w:rsidR="000D50BC">
        <w:rPr>
          <w:rFonts w:ascii="Arial" w:hAnsi="Arial" w:cs="Arial"/>
          <w:sz w:val="18"/>
          <w:szCs w:val="18"/>
          <w:lang w:val="sr-Cyrl-RS"/>
        </w:rPr>
        <w:t>.</w:t>
      </w:r>
    </w:p>
  </w:footnote>
  <w:footnote w:id="7">
    <w:p w:rsidR="0040794F" w:rsidRPr="00102137" w:rsidRDefault="0040794F" w:rsidP="00102137">
      <w:pPr>
        <w:pStyle w:val="NoSpacing"/>
        <w:rPr>
          <w:rFonts w:ascii="Arial" w:hAnsi="Arial" w:cs="Arial"/>
          <w:sz w:val="18"/>
          <w:szCs w:val="18"/>
          <w:lang w:val="sr-Cyrl-RS"/>
        </w:rPr>
      </w:pPr>
      <w:r w:rsidRPr="00102137">
        <w:rPr>
          <w:rStyle w:val="FootnoteReference"/>
          <w:rFonts w:ascii="Arial" w:hAnsi="Arial" w:cs="Arial"/>
          <w:sz w:val="18"/>
          <w:szCs w:val="18"/>
        </w:rPr>
        <w:footnoteRef/>
      </w:r>
      <w:r w:rsidRPr="000D50BC">
        <w:rPr>
          <w:rFonts w:ascii="Arial" w:hAnsi="Arial" w:cs="Arial"/>
          <w:sz w:val="18"/>
          <w:szCs w:val="18"/>
          <w:lang w:val="sr-Cyrl-RS"/>
        </w:rPr>
        <w:t xml:space="preserve"> </w:t>
      </w:r>
      <w:r w:rsidR="000D50BC" w:rsidRPr="000D50BC">
        <w:rPr>
          <w:rFonts w:ascii="Arial" w:hAnsi="Arial" w:cs="Arial"/>
          <w:sz w:val="18"/>
          <w:szCs w:val="18"/>
          <w:lang w:val="ru-RU"/>
        </w:rPr>
        <w:t>Ma</w:t>
      </w:r>
      <w:r w:rsidR="000D50BC" w:rsidRPr="000D50BC">
        <w:rPr>
          <w:rFonts w:ascii="Arial" w:hAnsi="Arial" w:cs="Arial"/>
          <w:sz w:val="18"/>
          <w:szCs w:val="18"/>
          <w:lang w:val="sr-Cyrl-RS"/>
        </w:rPr>
        <w:t>đ</w:t>
      </w:r>
      <w:r w:rsidR="000D50BC" w:rsidRPr="000D50BC">
        <w:rPr>
          <w:rFonts w:ascii="Arial" w:hAnsi="Arial" w:cs="Arial"/>
          <w:sz w:val="18"/>
          <w:szCs w:val="18"/>
          <w:lang w:val="ru-RU"/>
        </w:rPr>
        <w:t>arska</w:t>
      </w:r>
      <w:r w:rsidR="000D50BC" w:rsidRPr="000D50BC">
        <w:rPr>
          <w:rFonts w:ascii="Arial" w:hAnsi="Arial" w:cs="Arial"/>
          <w:sz w:val="18"/>
          <w:szCs w:val="18"/>
          <w:lang w:val="sr-Cyrl-RS"/>
        </w:rPr>
        <w:t xml:space="preserve"> - </w:t>
      </w:r>
      <w:r w:rsidR="000D50BC" w:rsidRPr="000D50BC">
        <w:rPr>
          <w:rFonts w:ascii="Arial" w:hAnsi="Arial" w:cs="Arial"/>
          <w:sz w:val="18"/>
          <w:szCs w:val="18"/>
          <w:lang w:val="ru-RU"/>
        </w:rPr>
        <w:t>granica</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oporezivanja</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je</w:t>
      </w:r>
      <w:r w:rsidR="000D50BC" w:rsidRPr="000D50BC">
        <w:rPr>
          <w:rFonts w:ascii="Arial" w:hAnsi="Arial" w:cs="Arial"/>
          <w:sz w:val="18"/>
          <w:szCs w:val="18"/>
          <w:lang w:val="sr-Cyrl-RS"/>
        </w:rPr>
        <w:t xml:space="preserve"> 500 </w:t>
      </w:r>
      <w:r w:rsidR="000D50BC" w:rsidRPr="000D50BC">
        <w:rPr>
          <w:rFonts w:ascii="Arial" w:hAnsi="Arial" w:cs="Arial"/>
          <w:sz w:val="18"/>
          <w:szCs w:val="18"/>
          <w:lang w:val="ru-RU"/>
        </w:rPr>
        <w:t>mil</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forinti</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poreske</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osnovice</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na</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godi</w:t>
      </w:r>
      <w:r w:rsidR="000D50BC" w:rsidRPr="000D50BC">
        <w:rPr>
          <w:rFonts w:ascii="Arial" w:hAnsi="Arial" w:cs="Arial"/>
          <w:sz w:val="18"/>
          <w:szCs w:val="18"/>
          <w:lang w:val="sr-Cyrl-RS"/>
        </w:rPr>
        <w:t>š</w:t>
      </w:r>
      <w:r w:rsidR="000D50BC" w:rsidRPr="000D50BC">
        <w:rPr>
          <w:rFonts w:ascii="Arial" w:hAnsi="Arial" w:cs="Arial"/>
          <w:sz w:val="18"/>
          <w:szCs w:val="18"/>
          <w:lang w:val="ru-RU"/>
        </w:rPr>
        <w:t>njem</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nivou</w:t>
      </w:r>
    </w:p>
  </w:footnote>
  <w:footnote w:id="8">
    <w:p w:rsidR="0040794F" w:rsidRPr="000D50BC" w:rsidRDefault="0040794F" w:rsidP="00102137">
      <w:pPr>
        <w:pStyle w:val="NoSpacing"/>
        <w:rPr>
          <w:rFonts w:ascii="Arial" w:hAnsi="Arial" w:cs="Arial"/>
          <w:sz w:val="18"/>
          <w:szCs w:val="18"/>
          <w:lang w:val="sr-Cyrl-RS"/>
        </w:rPr>
      </w:pPr>
      <w:r w:rsidRPr="00102137">
        <w:rPr>
          <w:rStyle w:val="FootnoteReference"/>
          <w:rFonts w:ascii="Arial" w:hAnsi="Arial" w:cs="Arial"/>
          <w:sz w:val="18"/>
          <w:szCs w:val="18"/>
        </w:rPr>
        <w:footnoteRef/>
      </w:r>
      <w:r w:rsidRPr="000D50BC">
        <w:rPr>
          <w:rFonts w:ascii="Arial" w:hAnsi="Arial" w:cs="Arial"/>
          <w:sz w:val="18"/>
          <w:szCs w:val="18"/>
          <w:lang w:val="sr-Cyrl-RS"/>
        </w:rPr>
        <w:t xml:space="preserve"> </w:t>
      </w:r>
      <w:r w:rsidR="000D50BC" w:rsidRPr="000D50BC">
        <w:rPr>
          <w:rFonts w:ascii="Arial" w:hAnsi="Arial" w:cs="Arial"/>
          <w:sz w:val="18"/>
          <w:szCs w:val="18"/>
          <w:lang w:val="ru-RU"/>
        </w:rPr>
        <w:t>Poljska</w:t>
      </w:r>
      <w:r w:rsidR="000D50BC" w:rsidRPr="000D50BC">
        <w:rPr>
          <w:rFonts w:ascii="Arial" w:hAnsi="Arial" w:cs="Arial"/>
          <w:sz w:val="18"/>
          <w:szCs w:val="18"/>
          <w:lang w:val="sr-Cyrl-RS"/>
        </w:rPr>
        <w:t xml:space="preserve"> - </w:t>
      </w:r>
      <w:r w:rsidR="000D50BC" w:rsidRPr="000D50BC">
        <w:rPr>
          <w:rFonts w:ascii="Arial" w:hAnsi="Arial" w:cs="Arial"/>
          <w:sz w:val="18"/>
          <w:szCs w:val="18"/>
          <w:lang w:val="ru-RU"/>
        </w:rPr>
        <w:t>granica</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oporezivanja</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je</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prihod</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od</w:t>
      </w:r>
      <w:r w:rsidR="000D50BC" w:rsidRPr="000D50BC">
        <w:rPr>
          <w:rFonts w:ascii="Arial" w:hAnsi="Arial" w:cs="Arial"/>
          <w:sz w:val="18"/>
          <w:szCs w:val="18"/>
          <w:lang w:val="sr-Cyrl-RS"/>
        </w:rPr>
        <w:t xml:space="preserve"> 118.770 </w:t>
      </w:r>
      <w:r w:rsidR="000D50BC" w:rsidRPr="000D50BC">
        <w:rPr>
          <w:rFonts w:ascii="Arial" w:hAnsi="Arial" w:cs="Arial"/>
          <w:sz w:val="18"/>
          <w:szCs w:val="18"/>
          <w:lang w:val="ru-RU"/>
        </w:rPr>
        <w:t>PLN</w:t>
      </w:r>
      <w:r w:rsidR="000D50BC" w:rsidRPr="000D50BC">
        <w:rPr>
          <w:rFonts w:ascii="Arial" w:hAnsi="Arial" w:cs="Arial"/>
          <w:sz w:val="18"/>
          <w:szCs w:val="18"/>
          <w:lang w:val="sr-Cyrl-RS"/>
        </w:rPr>
        <w:t xml:space="preserve"> </w:t>
      </w:r>
      <w:r w:rsidR="000D50BC" w:rsidRPr="000D50BC">
        <w:rPr>
          <w:rFonts w:ascii="Arial" w:hAnsi="Arial" w:cs="Arial"/>
          <w:sz w:val="18"/>
          <w:szCs w:val="18"/>
          <w:lang w:val="ru-RU"/>
        </w:rPr>
        <w:t>godi</w:t>
      </w:r>
      <w:r w:rsidR="000D50BC" w:rsidRPr="000D50BC">
        <w:rPr>
          <w:rFonts w:ascii="Arial" w:hAnsi="Arial" w:cs="Arial"/>
          <w:sz w:val="18"/>
          <w:szCs w:val="18"/>
          <w:lang w:val="sr-Cyrl-RS"/>
        </w:rPr>
        <w:t>š</w:t>
      </w:r>
      <w:r w:rsidR="000D50BC" w:rsidRPr="000D50BC">
        <w:rPr>
          <w:rFonts w:ascii="Arial" w:hAnsi="Arial" w:cs="Arial"/>
          <w:sz w:val="18"/>
          <w:szCs w:val="18"/>
          <w:lang w:val="ru-RU"/>
        </w:rPr>
        <w:t>nje</w:t>
      </w:r>
      <w:r w:rsidR="000D50BC" w:rsidRPr="000D50BC">
        <w:rPr>
          <w:rFonts w:ascii="Arial" w:hAnsi="Arial" w:cs="Arial"/>
          <w:sz w:val="18"/>
          <w:szCs w:val="18"/>
          <w:lang w:val="sr-Cyrl-RS"/>
        </w:rPr>
        <w:t>.</w:t>
      </w:r>
    </w:p>
  </w:footnote>
  <w:footnote w:id="9">
    <w:p w:rsidR="0040794F" w:rsidRPr="00997D05" w:rsidRDefault="0040794F" w:rsidP="0040794F">
      <w:pPr>
        <w:rPr>
          <w:rFonts w:ascii="Arial" w:hAnsi="Arial" w:cs="Arial"/>
          <w:color w:val="222222"/>
          <w:sz w:val="18"/>
          <w:szCs w:val="18"/>
          <w:lang w:val="sr-Cyrl-RS"/>
        </w:rPr>
      </w:pPr>
      <w:r>
        <w:rPr>
          <w:rStyle w:val="FootnoteReference"/>
        </w:rPr>
        <w:footnoteRef/>
      </w:r>
      <w:r w:rsidRPr="00997D05">
        <w:rPr>
          <w:lang w:val="sr-Cyrl-RS"/>
        </w:rPr>
        <w:t xml:space="preserve"> </w:t>
      </w:r>
      <w:r w:rsidR="00997D05" w:rsidRPr="00997D05">
        <w:rPr>
          <w:rFonts w:ascii="Arial" w:hAnsi="Arial" w:cs="Arial"/>
          <w:sz w:val="18"/>
          <w:szCs w:val="18"/>
          <w:lang w:val="ru-RU"/>
        </w:rPr>
        <w:t>U</w:t>
      </w:r>
      <w:r w:rsidR="00997D05" w:rsidRPr="00997D05">
        <w:rPr>
          <w:rFonts w:ascii="Arial" w:hAnsi="Arial" w:cs="Arial"/>
          <w:sz w:val="18"/>
          <w:szCs w:val="18"/>
          <w:lang w:val="sr-Cyrl-RS"/>
        </w:rPr>
        <w:t xml:space="preserve"> </w:t>
      </w:r>
      <w:r w:rsidR="00997D05" w:rsidRPr="00997D05">
        <w:rPr>
          <w:rFonts w:ascii="Arial" w:hAnsi="Arial" w:cs="Arial"/>
          <w:sz w:val="18"/>
          <w:szCs w:val="18"/>
          <w:lang w:val="ru-RU"/>
        </w:rPr>
        <w:t>Francuskoj</w:t>
      </w:r>
      <w:r w:rsidR="00997D05" w:rsidRPr="00997D05">
        <w:rPr>
          <w:rFonts w:ascii="Arial" w:hAnsi="Arial" w:cs="Arial"/>
          <w:sz w:val="18"/>
          <w:szCs w:val="18"/>
          <w:lang w:val="sr-Cyrl-RS"/>
        </w:rPr>
        <w:t xml:space="preserve"> </w:t>
      </w:r>
      <w:r w:rsidR="00997D05" w:rsidRPr="00997D05">
        <w:rPr>
          <w:rFonts w:ascii="Arial" w:hAnsi="Arial" w:cs="Arial"/>
          <w:sz w:val="18"/>
          <w:szCs w:val="18"/>
          <w:lang w:val="ru-RU"/>
        </w:rPr>
        <w:t>stopa</w:t>
      </w:r>
      <w:r w:rsidR="00997D05" w:rsidRPr="00997D05">
        <w:rPr>
          <w:rFonts w:ascii="Arial" w:hAnsi="Arial" w:cs="Arial"/>
          <w:sz w:val="18"/>
          <w:szCs w:val="18"/>
          <w:lang w:val="sr-Cyrl-RS"/>
        </w:rPr>
        <w:t xml:space="preserve"> </w:t>
      </w:r>
      <w:r w:rsidR="00997D05" w:rsidRPr="00997D05">
        <w:rPr>
          <w:rFonts w:ascii="Arial" w:hAnsi="Arial" w:cs="Arial"/>
          <w:sz w:val="18"/>
          <w:szCs w:val="18"/>
          <w:lang w:val="ru-RU"/>
        </w:rPr>
        <w:t>poreza</w:t>
      </w:r>
      <w:r w:rsidR="00997D05" w:rsidRPr="00997D05">
        <w:rPr>
          <w:rFonts w:ascii="Arial" w:hAnsi="Arial" w:cs="Arial"/>
          <w:sz w:val="18"/>
          <w:szCs w:val="18"/>
          <w:lang w:val="sr-Cyrl-RS"/>
        </w:rPr>
        <w:t xml:space="preserve"> </w:t>
      </w:r>
      <w:r w:rsidR="00997D05" w:rsidRPr="00997D05">
        <w:rPr>
          <w:rFonts w:ascii="Arial" w:hAnsi="Arial" w:cs="Arial"/>
          <w:sz w:val="18"/>
          <w:szCs w:val="18"/>
          <w:lang w:val="ru-RU"/>
        </w:rPr>
        <w:t>na</w:t>
      </w:r>
      <w:r w:rsidR="00997D05" w:rsidRPr="00997D05">
        <w:rPr>
          <w:rFonts w:ascii="Arial" w:hAnsi="Arial" w:cs="Arial"/>
          <w:sz w:val="18"/>
          <w:szCs w:val="18"/>
          <w:lang w:val="sr-Cyrl-RS"/>
        </w:rPr>
        <w:t xml:space="preserve"> </w:t>
      </w:r>
      <w:r w:rsidR="00997D05" w:rsidRPr="00997D05">
        <w:rPr>
          <w:rFonts w:ascii="Arial" w:hAnsi="Arial" w:cs="Arial"/>
          <w:sz w:val="18"/>
          <w:szCs w:val="18"/>
          <w:lang w:val="ru-RU"/>
        </w:rPr>
        <w:t>dobit</w:t>
      </w:r>
      <w:r w:rsidR="00997D05" w:rsidRPr="00997D05">
        <w:rPr>
          <w:rFonts w:ascii="Arial" w:hAnsi="Arial" w:cs="Arial"/>
          <w:sz w:val="18"/>
          <w:szCs w:val="18"/>
          <w:lang w:val="sr-Cyrl-RS"/>
        </w:rPr>
        <w:t xml:space="preserve"> </w:t>
      </w:r>
      <w:r w:rsidR="00997D05" w:rsidRPr="00997D05">
        <w:rPr>
          <w:rFonts w:ascii="Arial" w:hAnsi="Arial" w:cs="Arial"/>
          <w:sz w:val="18"/>
          <w:szCs w:val="18"/>
          <w:lang w:val="ru-RU"/>
        </w:rPr>
        <w:t>za</w:t>
      </w:r>
      <w:r w:rsidR="00997D05" w:rsidRPr="00997D05">
        <w:rPr>
          <w:rFonts w:ascii="Arial" w:hAnsi="Arial" w:cs="Arial"/>
          <w:sz w:val="18"/>
          <w:szCs w:val="18"/>
          <w:lang w:val="sr-Cyrl-RS"/>
        </w:rPr>
        <w:t xml:space="preserve"> </w:t>
      </w:r>
      <w:r w:rsidR="00997D05" w:rsidRPr="00997D05">
        <w:rPr>
          <w:rFonts w:ascii="Arial" w:hAnsi="Arial" w:cs="Arial"/>
          <w:sz w:val="18"/>
          <w:szCs w:val="18"/>
          <w:lang w:val="ru-RU"/>
        </w:rPr>
        <w:t>mala</w:t>
      </w:r>
      <w:r w:rsidR="00997D05" w:rsidRPr="00997D05">
        <w:rPr>
          <w:rFonts w:ascii="Arial" w:hAnsi="Arial" w:cs="Arial"/>
          <w:sz w:val="18"/>
          <w:szCs w:val="18"/>
          <w:lang w:val="sr-Cyrl-RS"/>
        </w:rPr>
        <w:t xml:space="preserve"> </w:t>
      </w:r>
      <w:r w:rsidR="00997D05" w:rsidRPr="00997D05">
        <w:rPr>
          <w:rFonts w:ascii="Arial" w:hAnsi="Arial" w:cs="Arial"/>
          <w:sz w:val="18"/>
          <w:szCs w:val="18"/>
          <w:lang w:val="ru-RU"/>
        </w:rPr>
        <w:t>i</w:t>
      </w:r>
      <w:r w:rsidR="00997D05" w:rsidRPr="00997D05">
        <w:rPr>
          <w:rFonts w:ascii="Arial" w:hAnsi="Arial" w:cs="Arial"/>
          <w:sz w:val="18"/>
          <w:szCs w:val="18"/>
          <w:lang w:val="sr-Cyrl-RS"/>
        </w:rPr>
        <w:t xml:space="preserve"> </w:t>
      </w:r>
      <w:r w:rsidR="00997D05" w:rsidRPr="00997D05">
        <w:rPr>
          <w:rFonts w:ascii="Arial" w:hAnsi="Arial" w:cs="Arial"/>
          <w:sz w:val="18"/>
          <w:szCs w:val="18"/>
          <w:lang w:val="ru-RU"/>
        </w:rPr>
        <w:t>srednja</w:t>
      </w:r>
      <w:r w:rsidR="00997D05" w:rsidRPr="00997D05">
        <w:rPr>
          <w:rFonts w:ascii="Arial" w:hAnsi="Arial" w:cs="Arial"/>
          <w:sz w:val="18"/>
          <w:szCs w:val="18"/>
          <w:lang w:val="sr-Cyrl-RS"/>
        </w:rPr>
        <w:t xml:space="preserve"> </w:t>
      </w:r>
      <w:r w:rsidR="00997D05" w:rsidRPr="00997D05">
        <w:rPr>
          <w:rFonts w:ascii="Arial" w:hAnsi="Arial" w:cs="Arial"/>
          <w:sz w:val="18"/>
          <w:szCs w:val="18"/>
          <w:lang w:val="ru-RU"/>
        </w:rPr>
        <w:t>preduze</w:t>
      </w:r>
      <w:r w:rsidR="00997D05" w:rsidRPr="00997D05">
        <w:rPr>
          <w:rFonts w:ascii="Arial" w:hAnsi="Arial" w:cs="Arial"/>
          <w:sz w:val="18"/>
          <w:szCs w:val="18"/>
          <w:lang w:val="sr-Cyrl-RS"/>
        </w:rPr>
        <w:t>ć</w:t>
      </w:r>
      <w:r w:rsidR="00997D05" w:rsidRPr="00997D05">
        <w:rPr>
          <w:rFonts w:ascii="Arial" w:hAnsi="Arial" w:cs="Arial"/>
          <w:sz w:val="18"/>
          <w:szCs w:val="18"/>
          <w:lang w:val="ru-RU"/>
        </w:rPr>
        <w:t>a</w:t>
      </w:r>
      <w:r w:rsidR="00997D05" w:rsidRPr="00997D05">
        <w:rPr>
          <w:rFonts w:ascii="Arial" w:hAnsi="Arial" w:cs="Arial"/>
          <w:sz w:val="18"/>
          <w:szCs w:val="18"/>
          <w:lang w:val="sr-Cyrl-RS"/>
        </w:rPr>
        <w:t xml:space="preserve"> </w:t>
      </w:r>
      <w:r w:rsidR="00997D05" w:rsidRPr="00997D05">
        <w:rPr>
          <w:rFonts w:ascii="Arial" w:hAnsi="Arial" w:cs="Arial"/>
          <w:sz w:val="18"/>
          <w:szCs w:val="18"/>
          <w:lang w:val="ru-RU"/>
        </w:rPr>
        <w:t>iznosi</w:t>
      </w:r>
      <w:r w:rsidR="00997D05" w:rsidRPr="00997D05">
        <w:rPr>
          <w:rFonts w:ascii="Arial" w:hAnsi="Arial" w:cs="Arial"/>
          <w:sz w:val="18"/>
          <w:szCs w:val="18"/>
          <w:lang w:val="sr-Cyrl-RS"/>
        </w:rPr>
        <w:t xml:space="preserve"> 15%.</w:t>
      </w:r>
    </w:p>
    <w:p w:rsidR="0040794F" w:rsidRPr="0083407B" w:rsidRDefault="0040794F" w:rsidP="0040794F">
      <w:pPr>
        <w:pStyle w:val="FootnoteText"/>
        <w:rPr>
          <w:lang w:val="sr-Cyrl-RS"/>
        </w:rPr>
      </w:pPr>
    </w:p>
  </w:footnote>
  <w:footnote w:id="10">
    <w:p w:rsidR="0040794F" w:rsidRPr="00997D05" w:rsidRDefault="0040794F" w:rsidP="0040794F">
      <w:pPr>
        <w:pStyle w:val="NoSpacing"/>
        <w:rPr>
          <w:rFonts w:ascii="Arial" w:hAnsi="Arial" w:cs="Arial"/>
          <w:bCs/>
          <w:sz w:val="18"/>
          <w:szCs w:val="18"/>
          <w:lang w:val="sr-Latn-BA"/>
        </w:rPr>
      </w:pPr>
      <w:r>
        <w:rPr>
          <w:rStyle w:val="FootnoteReference"/>
        </w:rPr>
        <w:footnoteRef/>
      </w:r>
      <w:r w:rsidRPr="00FA2201">
        <w:t xml:space="preserve"> </w:t>
      </w:r>
      <w:r w:rsidR="00997D05" w:rsidRPr="00997D05">
        <w:rPr>
          <w:rFonts w:ascii="Arial" w:hAnsi="Arial" w:cs="Arial"/>
          <w:sz w:val="18"/>
          <w:szCs w:val="18"/>
          <w:lang w:val="sr-Latn-BA"/>
        </w:rPr>
        <w:t>Više informacija na internet stranici</w:t>
      </w:r>
      <w:r w:rsidRPr="00997D05">
        <w:rPr>
          <w:rFonts w:ascii="Arial" w:hAnsi="Arial" w:cs="Arial"/>
          <w:sz w:val="18"/>
          <w:szCs w:val="18"/>
          <w:lang w:val="sr-Latn-BA"/>
        </w:rPr>
        <w:t xml:space="preserve">: </w:t>
      </w:r>
      <w:r w:rsidRPr="00997D05">
        <w:rPr>
          <w:rFonts w:ascii="Arial" w:hAnsi="Arial" w:cs="Arial"/>
          <w:bCs/>
          <w:sz w:val="18"/>
          <w:szCs w:val="18"/>
          <w:lang w:val="sr-Latn-BA"/>
        </w:rPr>
        <w:t xml:space="preserve">National tax systems: Structure and recent developments; </w:t>
      </w:r>
      <w:r w:rsidRPr="00997D05">
        <w:rPr>
          <w:rFonts w:ascii="Arial" w:hAnsi="Arial" w:cs="Arial"/>
          <w:sz w:val="18"/>
          <w:szCs w:val="18"/>
          <w:lang w:val="sr-Latn-BA"/>
        </w:rPr>
        <w:t>Main features of the tax system</w:t>
      </w:r>
    </w:p>
    <w:p w:rsidR="0040794F" w:rsidRPr="00D87CB3" w:rsidRDefault="00261AFA" w:rsidP="0040794F">
      <w:pPr>
        <w:pStyle w:val="NoSpacing"/>
        <w:rPr>
          <w:rFonts w:ascii="Arial" w:hAnsi="Arial" w:cs="Arial"/>
          <w:color w:val="222222"/>
          <w:sz w:val="18"/>
          <w:szCs w:val="18"/>
          <w:lang w:val="sr-Cyrl-RS"/>
        </w:rPr>
      </w:pPr>
      <w:hyperlink r:id="rId1" w:history="1">
        <w:r w:rsidR="0040794F" w:rsidRPr="00D87CB3">
          <w:rPr>
            <w:rStyle w:val="Hyperlink"/>
            <w:rFonts w:ascii="Arial" w:hAnsi="Arial" w:cs="Arial"/>
            <w:sz w:val="18"/>
            <w:szCs w:val="18"/>
          </w:rPr>
          <w:t>http://ec.europa.eu/eurostat/documents/3217494/7092073/KS-DU-15-001-EN-N.pdf/68116dc2-75bc-4f25-b8a3-ae863ff8dec5</w:t>
        </w:r>
      </w:hyperlink>
    </w:p>
  </w:footnote>
  <w:footnote w:id="11">
    <w:p w:rsidR="0040794F" w:rsidRPr="00997D05" w:rsidRDefault="0040794F" w:rsidP="0040794F">
      <w:pPr>
        <w:pStyle w:val="NoSpacing"/>
        <w:rPr>
          <w:rFonts w:ascii="Arial" w:hAnsi="Arial" w:cs="Arial"/>
          <w:sz w:val="18"/>
          <w:szCs w:val="18"/>
          <w:lang w:val="sr-Latn-RS"/>
        </w:rPr>
      </w:pPr>
      <w:r w:rsidRPr="00D87CB3">
        <w:rPr>
          <w:rStyle w:val="FootnoteReference"/>
          <w:sz w:val="18"/>
          <w:szCs w:val="18"/>
        </w:rPr>
        <w:footnoteRef/>
      </w:r>
      <w:r w:rsidR="00997D05">
        <w:rPr>
          <w:rFonts w:ascii="Arial" w:hAnsi="Arial" w:cs="Arial"/>
          <w:color w:val="222222"/>
          <w:sz w:val="18"/>
          <w:szCs w:val="18"/>
          <w:lang w:val="sr-Latn-RS"/>
        </w:rPr>
        <w:t xml:space="preserve"> </w:t>
      </w:r>
      <w:r w:rsidR="00997D05" w:rsidRPr="00997D05">
        <w:rPr>
          <w:rFonts w:ascii="Arial" w:hAnsi="Arial" w:cs="Arial"/>
          <w:color w:val="222222"/>
          <w:sz w:val="18"/>
          <w:szCs w:val="18"/>
          <w:lang w:val="sr-Latn-RS"/>
        </w:rPr>
        <w:t>Švedska - novi doprinosi na zarade na teret zaposlenih na snazi od 1.1. 2016.</w:t>
      </w:r>
    </w:p>
  </w:footnote>
  <w:footnote w:id="12">
    <w:p w:rsidR="0040794F" w:rsidRPr="007F7980" w:rsidRDefault="0040794F" w:rsidP="0040794F">
      <w:pPr>
        <w:pStyle w:val="FootnoteText"/>
        <w:jc w:val="both"/>
        <w:rPr>
          <w:lang w:val="sr-Cyrl-RS"/>
        </w:rPr>
      </w:pPr>
      <w:r>
        <w:rPr>
          <w:rStyle w:val="FootnoteReference"/>
        </w:rPr>
        <w:footnoteRef/>
      </w:r>
      <w:r w:rsidRPr="00997D05">
        <w:rPr>
          <w:lang w:val="sr-Latn-RS"/>
        </w:rPr>
        <w:t xml:space="preserve"> </w:t>
      </w:r>
      <w:r w:rsidR="00997D05" w:rsidRPr="00997D05">
        <w:rPr>
          <w:color w:val="1A1A1A"/>
          <w:lang w:val="sr-Latn-RS"/>
        </w:rPr>
        <w:t>Neporeski prihodi su projektovani na 162,2 milijarde dinara, što je 14,9% ukupnih prihoda. Ostatak čine donacije u iznosu od 13,5 milijardi dinara, što čini 1,2% ukupnih prihoda.</w:t>
      </w:r>
    </w:p>
  </w:footnote>
  <w:footnote w:id="13">
    <w:p w:rsidR="0040794F" w:rsidRPr="001C435A" w:rsidRDefault="0040794F" w:rsidP="0040794F">
      <w:pPr>
        <w:pStyle w:val="FootnoteText"/>
        <w:rPr>
          <w:sz w:val="18"/>
          <w:szCs w:val="18"/>
          <w:lang w:val="sr-Latn-ME"/>
        </w:rPr>
      </w:pPr>
      <w:r>
        <w:rPr>
          <w:rStyle w:val="FootnoteReference"/>
        </w:rPr>
        <w:footnoteRef/>
      </w:r>
      <w:r w:rsidRPr="001C435A">
        <w:rPr>
          <w:lang w:val="sr-Cyrl-RS"/>
        </w:rPr>
        <w:t xml:space="preserve"> </w:t>
      </w:r>
      <w:r w:rsidR="001C435A" w:rsidRPr="001C435A">
        <w:rPr>
          <w:sz w:val="18"/>
          <w:szCs w:val="18"/>
          <w:lang w:val="sr-Latn-ME"/>
        </w:rPr>
        <w:t>Predlog zakona o budžetu RS za 2017. godinu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67BEE"/>
    <w:multiLevelType w:val="hybridMultilevel"/>
    <w:tmpl w:val="ED266D32"/>
    <w:lvl w:ilvl="0" w:tplc="F9420CB6">
      <w:start w:val="37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4F"/>
    <w:rsid w:val="000D50BC"/>
    <w:rsid w:val="00102137"/>
    <w:rsid w:val="001C435A"/>
    <w:rsid w:val="00261AFA"/>
    <w:rsid w:val="0040794F"/>
    <w:rsid w:val="00997D05"/>
    <w:rsid w:val="00E7084A"/>
    <w:rsid w:val="00F159E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794F"/>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94F"/>
    <w:rPr>
      <w:rFonts w:ascii="Arial" w:eastAsiaTheme="majorEastAsia" w:hAnsi="Arial" w:cstheme="majorBidi"/>
      <w:b/>
      <w:bCs/>
      <w:sz w:val="20"/>
      <w:szCs w:val="28"/>
    </w:rPr>
  </w:style>
  <w:style w:type="character" w:customStyle="1" w:styleId="shorttext">
    <w:name w:val="short_text"/>
    <w:basedOn w:val="DefaultParagraphFont"/>
    <w:rsid w:val="0040794F"/>
  </w:style>
  <w:style w:type="character" w:styleId="Hyperlink">
    <w:name w:val="Hyperlink"/>
    <w:basedOn w:val="DefaultParagraphFont"/>
    <w:uiPriority w:val="99"/>
    <w:unhideWhenUsed/>
    <w:rsid w:val="0040794F"/>
    <w:rPr>
      <w:color w:val="0000FF" w:themeColor="hyperlink"/>
      <w:u w:val="single"/>
    </w:rPr>
  </w:style>
  <w:style w:type="table" w:styleId="TableGrid">
    <w:name w:val="Table Grid"/>
    <w:basedOn w:val="TableNormal"/>
    <w:uiPriority w:val="59"/>
    <w:rsid w:val="0040794F"/>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794F"/>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0794F"/>
    <w:rPr>
      <w:rFonts w:ascii="Arial" w:hAnsi="Arial" w:cs="Arial"/>
      <w:sz w:val="20"/>
      <w:szCs w:val="20"/>
    </w:rPr>
  </w:style>
  <w:style w:type="character" w:styleId="FootnoteReference">
    <w:name w:val="footnote reference"/>
    <w:basedOn w:val="DefaultParagraphFont"/>
    <w:uiPriority w:val="99"/>
    <w:semiHidden/>
    <w:unhideWhenUsed/>
    <w:rsid w:val="0040794F"/>
    <w:rPr>
      <w:vertAlign w:val="superscript"/>
    </w:rPr>
  </w:style>
  <w:style w:type="paragraph" w:styleId="NormalWeb">
    <w:name w:val="Normal (Web)"/>
    <w:basedOn w:val="Normal"/>
    <w:uiPriority w:val="99"/>
    <w:semiHidden/>
    <w:unhideWhenUsed/>
    <w:rsid w:val="004079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794F"/>
    <w:pPr>
      <w:ind w:left="720"/>
      <w:contextualSpacing/>
    </w:pPr>
    <w:rPr>
      <w:rFonts w:ascii="Arial" w:hAnsi="Arial" w:cs="Arial"/>
      <w:sz w:val="20"/>
      <w:szCs w:val="20"/>
    </w:rPr>
  </w:style>
  <w:style w:type="paragraph" w:customStyle="1" w:styleId="align-center">
    <w:name w:val="align-center"/>
    <w:basedOn w:val="Normal"/>
    <w:rsid w:val="0040794F"/>
    <w:pPr>
      <w:spacing w:before="100" w:beforeAutospacing="1" w:after="100" w:afterAutospacing="1"/>
      <w:jc w:val="center"/>
    </w:pPr>
    <w:rPr>
      <w:rFonts w:ascii="Times New Roman" w:eastAsia="Times New Roman" w:hAnsi="Times New Roman"/>
      <w:sz w:val="24"/>
      <w:szCs w:val="24"/>
    </w:rPr>
  </w:style>
  <w:style w:type="paragraph" w:styleId="Header">
    <w:name w:val="header"/>
    <w:basedOn w:val="Normal"/>
    <w:link w:val="HeaderChar"/>
    <w:uiPriority w:val="99"/>
    <w:unhideWhenUsed/>
    <w:rsid w:val="0040794F"/>
    <w:pPr>
      <w:tabs>
        <w:tab w:val="center" w:pos="4680"/>
        <w:tab w:val="right" w:pos="9360"/>
      </w:tabs>
      <w:spacing w:after="0" w:line="240" w:lineRule="auto"/>
    </w:pPr>
    <w:rPr>
      <w:rFonts w:ascii="Arial" w:hAnsi="Arial" w:cs="Arial"/>
      <w:sz w:val="20"/>
      <w:szCs w:val="20"/>
    </w:rPr>
  </w:style>
  <w:style w:type="character" w:customStyle="1" w:styleId="HeaderChar">
    <w:name w:val="Header Char"/>
    <w:basedOn w:val="DefaultParagraphFont"/>
    <w:link w:val="Header"/>
    <w:uiPriority w:val="99"/>
    <w:rsid w:val="0040794F"/>
    <w:rPr>
      <w:rFonts w:ascii="Arial" w:hAnsi="Arial" w:cs="Arial"/>
      <w:sz w:val="20"/>
      <w:szCs w:val="20"/>
    </w:rPr>
  </w:style>
  <w:style w:type="paragraph" w:styleId="Footer">
    <w:name w:val="footer"/>
    <w:basedOn w:val="Normal"/>
    <w:link w:val="FooterChar"/>
    <w:uiPriority w:val="99"/>
    <w:unhideWhenUsed/>
    <w:rsid w:val="0040794F"/>
    <w:pPr>
      <w:tabs>
        <w:tab w:val="center" w:pos="4680"/>
        <w:tab w:val="right" w:pos="9360"/>
      </w:tabs>
      <w:spacing w:after="0" w:line="240" w:lineRule="auto"/>
    </w:pPr>
    <w:rPr>
      <w:rFonts w:ascii="Arial" w:hAnsi="Arial" w:cs="Arial"/>
      <w:sz w:val="20"/>
      <w:szCs w:val="20"/>
    </w:rPr>
  </w:style>
  <w:style w:type="character" w:customStyle="1" w:styleId="FooterChar">
    <w:name w:val="Footer Char"/>
    <w:basedOn w:val="DefaultParagraphFont"/>
    <w:link w:val="Footer"/>
    <w:uiPriority w:val="99"/>
    <w:rsid w:val="0040794F"/>
    <w:rPr>
      <w:rFonts w:ascii="Arial" w:hAnsi="Arial" w:cs="Arial"/>
      <w:sz w:val="20"/>
      <w:szCs w:val="20"/>
    </w:rPr>
  </w:style>
  <w:style w:type="paragraph" w:styleId="NoSpacing">
    <w:name w:val="No Spacing"/>
    <w:link w:val="NoSpacingChar"/>
    <w:uiPriority w:val="1"/>
    <w:qFormat/>
    <w:rsid w:val="0040794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0794F"/>
    <w:rPr>
      <w:rFonts w:eastAsiaTheme="minorEastAsia"/>
      <w:lang w:eastAsia="ja-JP"/>
    </w:rPr>
  </w:style>
  <w:style w:type="character" w:customStyle="1" w:styleId="BalloonTextChar">
    <w:name w:val="Balloon Text Char"/>
    <w:basedOn w:val="DefaultParagraphFont"/>
    <w:link w:val="BalloonText"/>
    <w:uiPriority w:val="99"/>
    <w:semiHidden/>
    <w:rsid w:val="0040794F"/>
    <w:rPr>
      <w:rFonts w:ascii="Tahoma" w:hAnsi="Tahoma" w:cs="Tahoma"/>
      <w:sz w:val="16"/>
      <w:szCs w:val="16"/>
    </w:rPr>
  </w:style>
  <w:style w:type="paragraph" w:styleId="BalloonText">
    <w:name w:val="Balloon Text"/>
    <w:basedOn w:val="Normal"/>
    <w:link w:val="BalloonTextChar"/>
    <w:uiPriority w:val="99"/>
    <w:semiHidden/>
    <w:unhideWhenUsed/>
    <w:rsid w:val="0040794F"/>
    <w:pPr>
      <w:spacing w:after="0" w:line="240" w:lineRule="auto"/>
    </w:pPr>
    <w:rPr>
      <w:rFonts w:ascii="Tahoma" w:hAnsi="Tahoma" w:cs="Tahoma"/>
      <w:sz w:val="16"/>
      <w:szCs w:val="16"/>
    </w:rPr>
  </w:style>
  <w:style w:type="paragraph" w:styleId="TOC1">
    <w:name w:val="toc 1"/>
    <w:basedOn w:val="Normal"/>
    <w:next w:val="Normal"/>
    <w:autoRedefine/>
    <w:uiPriority w:val="39"/>
    <w:unhideWhenUsed/>
    <w:rsid w:val="0040794F"/>
    <w:pPr>
      <w:spacing w:after="10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794F"/>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94F"/>
    <w:rPr>
      <w:rFonts w:ascii="Arial" w:eastAsiaTheme="majorEastAsia" w:hAnsi="Arial" w:cstheme="majorBidi"/>
      <w:b/>
      <w:bCs/>
      <w:sz w:val="20"/>
      <w:szCs w:val="28"/>
    </w:rPr>
  </w:style>
  <w:style w:type="character" w:customStyle="1" w:styleId="shorttext">
    <w:name w:val="short_text"/>
    <w:basedOn w:val="DefaultParagraphFont"/>
    <w:rsid w:val="0040794F"/>
  </w:style>
  <w:style w:type="character" w:styleId="Hyperlink">
    <w:name w:val="Hyperlink"/>
    <w:basedOn w:val="DefaultParagraphFont"/>
    <w:uiPriority w:val="99"/>
    <w:unhideWhenUsed/>
    <w:rsid w:val="0040794F"/>
    <w:rPr>
      <w:color w:val="0000FF" w:themeColor="hyperlink"/>
      <w:u w:val="single"/>
    </w:rPr>
  </w:style>
  <w:style w:type="table" w:styleId="TableGrid">
    <w:name w:val="Table Grid"/>
    <w:basedOn w:val="TableNormal"/>
    <w:uiPriority w:val="59"/>
    <w:rsid w:val="0040794F"/>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794F"/>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0794F"/>
    <w:rPr>
      <w:rFonts w:ascii="Arial" w:hAnsi="Arial" w:cs="Arial"/>
      <w:sz w:val="20"/>
      <w:szCs w:val="20"/>
    </w:rPr>
  </w:style>
  <w:style w:type="character" w:styleId="FootnoteReference">
    <w:name w:val="footnote reference"/>
    <w:basedOn w:val="DefaultParagraphFont"/>
    <w:uiPriority w:val="99"/>
    <w:semiHidden/>
    <w:unhideWhenUsed/>
    <w:rsid w:val="0040794F"/>
    <w:rPr>
      <w:vertAlign w:val="superscript"/>
    </w:rPr>
  </w:style>
  <w:style w:type="paragraph" w:styleId="NormalWeb">
    <w:name w:val="Normal (Web)"/>
    <w:basedOn w:val="Normal"/>
    <w:uiPriority w:val="99"/>
    <w:semiHidden/>
    <w:unhideWhenUsed/>
    <w:rsid w:val="004079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794F"/>
    <w:pPr>
      <w:ind w:left="720"/>
      <w:contextualSpacing/>
    </w:pPr>
    <w:rPr>
      <w:rFonts w:ascii="Arial" w:hAnsi="Arial" w:cs="Arial"/>
      <w:sz w:val="20"/>
      <w:szCs w:val="20"/>
    </w:rPr>
  </w:style>
  <w:style w:type="paragraph" w:customStyle="1" w:styleId="align-center">
    <w:name w:val="align-center"/>
    <w:basedOn w:val="Normal"/>
    <w:rsid w:val="0040794F"/>
    <w:pPr>
      <w:spacing w:before="100" w:beforeAutospacing="1" w:after="100" w:afterAutospacing="1"/>
      <w:jc w:val="center"/>
    </w:pPr>
    <w:rPr>
      <w:rFonts w:ascii="Times New Roman" w:eastAsia="Times New Roman" w:hAnsi="Times New Roman"/>
      <w:sz w:val="24"/>
      <w:szCs w:val="24"/>
    </w:rPr>
  </w:style>
  <w:style w:type="paragraph" w:styleId="Header">
    <w:name w:val="header"/>
    <w:basedOn w:val="Normal"/>
    <w:link w:val="HeaderChar"/>
    <w:uiPriority w:val="99"/>
    <w:unhideWhenUsed/>
    <w:rsid w:val="0040794F"/>
    <w:pPr>
      <w:tabs>
        <w:tab w:val="center" w:pos="4680"/>
        <w:tab w:val="right" w:pos="9360"/>
      </w:tabs>
      <w:spacing w:after="0" w:line="240" w:lineRule="auto"/>
    </w:pPr>
    <w:rPr>
      <w:rFonts w:ascii="Arial" w:hAnsi="Arial" w:cs="Arial"/>
      <w:sz w:val="20"/>
      <w:szCs w:val="20"/>
    </w:rPr>
  </w:style>
  <w:style w:type="character" w:customStyle="1" w:styleId="HeaderChar">
    <w:name w:val="Header Char"/>
    <w:basedOn w:val="DefaultParagraphFont"/>
    <w:link w:val="Header"/>
    <w:uiPriority w:val="99"/>
    <w:rsid w:val="0040794F"/>
    <w:rPr>
      <w:rFonts w:ascii="Arial" w:hAnsi="Arial" w:cs="Arial"/>
      <w:sz w:val="20"/>
      <w:szCs w:val="20"/>
    </w:rPr>
  </w:style>
  <w:style w:type="paragraph" w:styleId="Footer">
    <w:name w:val="footer"/>
    <w:basedOn w:val="Normal"/>
    <w:link w:val="FooterChar"/>
    <w:uiPriority w:val="99"/>
    <w:unhideWhenUsed/>
    <w:rsid w:val="0040794F"/>
    <w:pPr>
      <w:tabs>
        <w:tab w:val="center" w:pos="4680"/>
        <w:tab w:val="right" w:pos="9360"/>
      </w:tabs>
      <w:spacing w:after="0" w:line="240" w:lineRule="auto"/>
    </w:pPr>
    <w:rPr>
      <w:rFonts w:ascii="Arial" w:hAnsi="Arial" w:cs="Arial"/>
      <w:sz w:val="20"/>
      <w:szCs w:val="20"/>
    </w:rPr>
  </w:style>
  <w:style w:type="character" w:customStyle="1" w:styleId="FooterChar">
    <w:name w:val="Footer Char"/>
    <w:basedOn w:val="DefaultParagraphFont"/>
    <w:link w:val="Footer"/>
    <w:uiPriority w:val="99"/>
    <w:rsid w:val="0040794F"/>
    <w:rPr>
      <w:rFonts w:ascii="Arial" w:hAnsi="Arial" w:cs="Arial"/>
      <w:sz w:val="20"/>
      <w:szCs w:val="20"/>
    </w:rPr>
  </w:style>
  <w:style w:type="paragraph" w:styleId="NoSpacing">
    <w:name w:val="No Spacing"/>
    <w:link w:val="NoSpacingChar"/>
    <w:uiPriority w:val="1"/>
    <w:qFormat/>
    <w:rsid w:val="0040794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0794F"/>
    <w:rPr>
      <w:rFonts w:eastAsiaTheme="minorEastAsia"/>
      <w:lang w:eastAsia="ja-JP"/>
    </w:rPr>
  </w:style>
  <w:style w:type="character" w:customStyle="1" w:styleId="BalloonTextChar">
    <w:name w:val="Balloon Text Char"/>
    <w:basedOn w:val="DefaultParagraphFont"/>
    <w:link w:val="BalloonText"/>
    <w:uiPriority w:val="99"/>
    <w:semiHidden/>
    <w:rsid w:val="0040794F"/>
    <w:rPr>
      <w:rFonts w:ascii="Tahoma" w:hAnsi="Tahoma" w:cs="Tahoma"/>
      <w:sz w:val="16"/>
      <w:szCs w:val="16"/>
    </w:rPr>
  </w:style>
  <w:style w:type="paragraph" w:styleId="BalloonText">
    <w:name w:val="Balloon Text"/>
    <w:basedOn w:val="Normal"/>
    <w:link w:val="BalloonTextChar"/>
    <w:uiPriority w:val="99"/>
    <w:semiHidden/>
    <w:unhideWhenUsed/>
    <w:rsid w:val="0040794F"/>
    <w:pPr>
      <w:spacing w:after="0" w:line="240" w:lineRule="auto"/>
    </w:pPr>
    <w:rPr>
      <w:rFonts w:ascii="Tahoma" w:hAnsi="Tahoma" w:cs="Tahoma"/>
      <w:sz w:val="16"/>
      <w:szCs w:val="16"/>
    </w:rPr>
  </w:style>
  <w:style w:type="paragraph" w:styleId="TOC1">
    <w:name w:val="toc 1"/>
    <w:basedOn w:val="Normal"/>
    <w:next w:val="Normal"/>
    <w:autoRedefine/>
    <w:uiPriority w:val="39"/>
    <w:unhideWhenUsed/>
    <w:rsid w:val="0040794F"/>
    <w:pPr>
      <w:spacing w:after="10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in.gov.rs/pages/article.php?id=128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up.co.rs/materijali/Tabela%205,159L.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c.europa.eu/eurostat/documents/3217494/7092073/KS-DU-15-001-EN-N.pdf/68116dc2-75bc-4f25-b8a3-ae863ff8dec5"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3217494/7092073/KS-DU-15-001-EN-N.pdf/68116dc2-75bc-4f25-b8a3-ae863ff8de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58582-BD36-4B0E-B004-0B0B30D5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2</cp:revision>
  <dcterms:created xsi:type="dcterms:W3CDTF">2016-12-13T13:25:00Z</dcterms:created>
  <dcterms:modified xsi:type="dcterms:W3CDTF">2016-12-14T12:24:00Z</dcterms:modified>
</cp:coreProperties>
</file>